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2"/>
        <w:jc w:val="center"/>
        <w:rPr>
          <w:rFonts w:hint="eastAsia" w:ascii="宋体" w:hAnsi="宋体" w:eastAsia="宋体" w:cs="宋体"/>
          <w:b/>
          <w:spacing w:val="20"/>
          <w:sz w:val="44"/>
        </w:rPr>
      </w:pPr>
      <w:r>
        <w:rPr>
          <w:rFonts w:hint="eastAsia" w:ascii="宋体" w:hAnsi="宋体" w:eastAsia="宋体" w:cs="宋体"/>
          <w:b/>
          <w:spacing w:val="20"/>
          <w:sz w:val="44"/>
        </w:rPr>
      </w:r>
      <w:r/>
    </w:p>
    <w:p>
      <w:pPr>
        <w:pStyle w:val="872"/>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lang w:eastAsia="zh-CN"/>
        </w:rPr>
        <w:t xml:space="preserve">谈</w:t>
      </w:r>
      <w:r>
        <w:rPr>
          <w:rFonts w:hint="eastAsia" w:ascii="Arial" w:hAnsi="Arial" w:eastAsia="黑体"/>
          <w:b/>
          <w:bCs/>
          <w:color w:val="000000"/>
          <w:sz w:val="84"/>
          <w:szCs w:val="24"/>
        </w:rPr>
        <w:t xml:space="preserve">　</w:t>
      </w:r>
      <w:r>
        <w:rPr>
          <w:rFonts w:hint="eastAsia" w:ascii="Arial" w:hAnsi="Arial" w:eastAsia="黑体"/>
          <w:b/>
          <w:bCs/>
          <w:color w:val="000000"/>
          <w:sz w:val="84"/>
          <w:szCs w:val="24"/>
          <w:lang w:eastAsia="zh-CN"/>
        </w:rPr>
        <w:t xml:space="preserve">判</w:t>
      </w:r>
      <w:r>
        <w:rPr>
          <w:rFonts w:hint="eastAsia" w:ascii="Arial" w:hAnsi="Arial" w:eastAsia="黑体"/>
          <w:b/>
          <w:bCs/>
          <w:color w:val="000000"/>
          <w:sz w:val="84"/>
          <w:szCs w:val="24"/>
        </w:rPr>
        <w:t xml:space="preserve">　文　件</w:t>
      </w:r>
      <w:r>
        <w:rPr>
          <w:rFonts w:hint="eastAsia" w:ascii="Arial" w:hAnsi="Arial" w:eastAsia="黑体"/>
          <w:b/>
          <w:bCs/>
          <w:color w:val="000000"/>
          <w:sz w:val="84"/>
          <w:szCs w:val="24"/>
        </w:rPr>
      </w:r>
      <w:r/>
    </w:p>
    <w:p>
      <w:pPr>
        <w:pStyle w:val="872"/>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872"/>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872"/>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872"/>
        <w:ind w:firstLine="1285"/>
        <w:jc w:val="left"/>
        <w:spacing w:before="120" w:after="120" w:line="360" w:lineRule="auto"/>
        <w:rPr>
          <w:rFonts w:hint="eastAsia"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项目名称：</w:t>
      </w:r>
      <w:r>
        <w:rPr>
          <w:rFonts w:hint="eastAsia" w:ascii="Arial" w:hAnsi="Arial" w:eastAsia="宋体" w:cs="Times New Roman"/>
          <w:b/>
          <w:bCs/>
          <w:color w:val="000000"/>
          <w:sz w:val="32"/>
          <w:szCs w:val="24"/>
          <w:lang w:val="en-US" w:eastAsia="zh-CN"/>
        </w:rPr>
        <w:t xml:space="preserve">南通市海门区悦来镇人民政府采购电梯项目</w:t>
      </w:r>
      <w:r>
        <w:rPr>
          <w:rFonts w:hint="eastAsia" w:ascii="Arial" w:hAnsi="Arial" w:eastAsia="宋体" w:cs="Times New Roman"/>
          <w:b/>
          <w:bCs/>
          <w:color w:val="000000"/>
          <w:sz w:val="32"/>
          <w:szCs w:val="24"/>
        </w:rPr>
      </w:r>
      <w:r/>
    </w:p>
    <w:p>
      <w:pPr>
        <w:pStyle w:val="872"/>
        <w:ind w:firstLine="1285"/>
        <w:spacing w:before="120" w:after="120" w:line="360" w:lineRule="auto"/>
        <w:rPr>
          <w:rFonts w:ascii="Arial" w:hAnsi="Arial"/>
          <w:b/>
          <w:bCs/>
          <w:color w:val="000000"/>
          <w:sz w:val="32"/>
          <w:szCs w:val="24"/>
        </w:rPr>
      </w:pPr>
      <w:r>
        <w:rPr>
          <w:rFonts w:hint="eastAsia" w:ascii="Arial" w:hAnsi="Arial"/>
          <w:b/>
          <w:bCs/>
          <w:color w:val="000000"/>
          <w:sz w:val="32"/>
          <w:szCs w:val="24"/>
        </w:rPr>
        <w:t xml:space="preserve">项目编号</w:t>
      </w:r>
      <w:r>
        <w:rPr>
          <w:rFonts w:hint="eastAsia" w:ascii="宋体" w:hAnsi="宋体" w:eastAsia="宋体" w:cs="宋体"/>
          <w:b/>
          <w:bCs/>
          <w:color w:val="000000"/>
          <w:sz w:val="32"/>
          <w:szCs w:val="24"/>
        </w:rPr>
        <w:t xml:space="preserve">：JSZC-320614-JZCG-T2026-0024</w:t>
      </w:r>
      <w:r>
        <w:rPr>
          <w:rFonts w:ascii="Arial" w:hAnsi="Arial"/>
          <w:b/>
          <w:bCs/>
          <w:color w:val="000000"/>
          <w:sz w:val="32"/>
          <w:szCs w:val="24"/>
        </w:rPr>
      </w:r>
      <w:r/>
    </w:p>
    <w:p>
      <w:pPr>
        <w:pStyle w:val="918"/>
        <w:rPr>
          <w:rFonts w:hint="eastAsia"/>
        </w:rPr>
      </w:pPr>
      <w:r>
        <w:rPr>
          <w:rFonts w:hint="eastAsia"/>
        </w:rPr>
      </w:r>
      <w:r/>
    </w:p>
    <w:p>
      <w:pPr>
        <w:pStyle w:val="872"/>
        <w:rPr>
          <w:rFonts w:hint="eastAsia"/>
          <w:b/>
          <w:color w:val="ff0000"/>
          <w:sz w:val="24"/>
          <w:szCs w:val="24"/>
        </w:rPr>
      </w:pPr>
      <w:r>
        <w:rPr>
          <w:rFonts w:hint="eastAsia"/>
          <w:b/>
          <w:color w:val="ff0000"/>
          <w:sz w:val="24"/>
          <w:szCs w:val="24"/>
        </w:rPr>
      </w:r>
      <w:r/>
    </w:p>
    <w:p>
      <w:pPr>
        <w:pStyle w:val="87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2"/>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南通市海门区公共资源交易</w:t>
      </w:r>
      <w:r>
        <w:rPr>
          <w:rFonts w:hint="eastAsia" w:ascii="Arial" w:hAnsi="Arial"/>
          <w:b/>
          <w:bCs/>
          <w:color w:val="000000"/>
          <w:sz w:val="32"/>
          <w:szCs w:val="24"/>
        </w:rPr>
        <w:t xml:space="preserve">中心</w:t>
      </w:r>
      <w:r>
        <w:rPr>
          <w:rFonts w:hint="eastAsia" w:ascii="Arial" w:hAnsi="Arial"/>
          <w:b/>
          <w:bCs/>
          <w:color w:val="000000"/>
          <w:sz w:val="32"/>
          <w:szCs w:val="24"/>
        </w:rPr>
      </w:r>
      <w:r/>
    </w:p>
    <w:p>
      <w:pPr>
        <w:pStyle w:val="872"/>
        <w:jc w:val="center"/>
        <w:spacing w:before="120" w:after="120" w:line="360" w:lineRule="auto"/>
        <w:rPr>
          <w:rFonts w:hint="eastAsia" w:ascii="宋体" w:hAnsi="宋体" w:eastAsia="宋体" w:cs="宋体"/>
          <w:b/>
          <w:bCs/>
          <w:color w:val="000000"/>
          <w:sz w:val="32"/>
          <w:szCs w:val="24"/>
        </w:rPr>
      </w:pPr>
      <w:r>
        <w:rPr>
          <w:rFonts w:hint="eastAsia" w:ascii="宋体" w:hAnsi="宋体" w:eastAsia="宋体" w:cs="宋体"/>
          <w:b/>
          <w:bCs/>
          <w:color w:val="000000"/>
          <w:sz w:val="32"/>
          <w:szCs w:val="24"/>
          <w:lang w:val="en-US" w:eastAsia="zh-CN"/>
        </w:rPr>
        <w:t xml:space="preserve">2026</w:t>
      </w:r>
      <w:r>
        <w:rPr>
          <w:rFonts w:hint="eastAsia" w:ascii="宋体" w:hAnsi="宋体" w:eastAsia="宋体" w:cs="宋体"/>
          <w:b/>
          <w:bCs/>
          <w:color w:val="000000"/>
          <w:sz w:val="32"/>
          <w:szCs w:val="24"/>
        </w:rPr>
        <w:t xml:space="preserve">年</w:t>
      </w:r>
      <w:r>
        <w:rPr>
          <w:rFonts w:hint="eastAsia" w:ascii="宋体" w:hAnsi="宋体" w:eastAsia="宋体" w:cs="宋体"/>
          <w:b/>
          <w:bCs/>
          <w:color w:val="000000"/>
          <w:sz w:val="32"/>
          <w:szCs w:val="24"/>
          <w:lang w:val="en-US" w:eastAsia="zh-CN"/>
        </w:rPr>
        <w:t xml:space="preserve">4</w:t>
      </w:r>
      <w:r>
        <w:rPr>
          <w:rFonts w:hint="eastAsia" w:ascii="宋体" w:hAnsi="宋体" w:eastAsia="宋体" w:cs="宋体"/>
          <w:b/>
          <w:bCs/>
          <w:color w:val="000000"/>
          <w:sz w:val="32"/>
          <w:szCs w:val="24"/>
        </w:rPr>
        <w:t xml:space="preserve">月</w:t>
      </w:r>
      <w:r>
        <w:rPr>
          <w:rFonts w:hint="eastAsia" w:ascii="宋体" w:hAnsi="宋体" w:eastAsia="宋体" w:cs="宋体"/>
          <w:b/>
          <w:bCs/>
          <w:color w:val="000000"/>
          <w:sz w:val="32"/>
          <w:szCs w:val="24"/>
        </w:rPr>
      </w:r>
      <w:r/>
    </w:p>
    <w:p>
      <w:pPr>
        <w:pStyle w:val="872"/>
        <w:jc w:val="center"/>
        <w:spacing w:line="360" w:lineRule="auto"/>
        <w:rPr>
          <w:rFonts w:hint="eastAsia" w:ascii="宋体" w:hAnsi="宋体" w:eastAsia="宋体" w:cs="宋体"/>
          <w:sz w:val="44"/>
          <w:szCs w:val="44"/>
          <w:lang w:val="zh-CN"/>
        </w:rPr>
        <w:outlineLvl w:val="0"/>
      </w:pPr>
      <w:r>
        <w:rPr>
          <w:rFonts w:hint="eastAsia" w:ascii="宋体" w:hAnsi="宋体" w:eastAsia="宋体" w:cs="宋体"/>
          <w:sz w:val="44"/>
          <w:szCs w:val="44"/>
          <w:lang w:val="zh-CN"/>
        </w:rPr>
        <w:br w:type="page" w:clear="all"/>
      </w:r>
      <w:r>
        <w:rPr>
          <w:rFonts w:hint="eastAsia" w:ascii="宋体" w:hAnsi="宋体" w:eastAsia="宋体" w:cs="宋体"/>
          <w:sz w:val="44"/>
          <w:szCs w:val="44"/>
          <w:lang w:val="zh-CN"/>
        </w:rPr>
        <w:t xml:space="preserve">目 录</w:t>
      </w:r>
      <w:r>
        <w:rPr>
          <w:rFonts w:hint="eastAsia" w:ascii="宋体" w:hAnsi="宋体" w:eastAsia="宋体" w:cs="宋体"/>
          <w:sz w:val="44"/>
          <w:szCs w:val="44"/>
          <w:lang w:val="zh-CN"/>
        </w:rPr>
      </w:r>
      <w:r/>
    </w:p>
    <w:p>
      <w:pPr>
        <w:pStyle w:val="872"/>
        <w:ind w:firstLine="556"/>
        <w:spacing w:line="360" w:lineRule="auto"/>
        <w:rPr>
          <w:rFonts w:hint="eastAsia" w:ascii="宋体" w:hAnsi="宋体" w:eastAsia="宋体" w:cs="宋体"/>
          <w:sz w:val="32"/>
          <w:szCs w:val="32"/>
        </w:rPr>
      </w:pPr>
      <w:r>
        <w:rPr>
          <w:rFonts w:hint="eastAsia" w:ascii="宋体" w:hAnsi="宋体" w:eastAsia="宋体" w:cs="宋体"/>
          <w:sz w:val="32"/>
          <w:szCs w:val="32"/>
        </w:rPr>
      </w:r>
      <w:r/>
    </w:p>
    <w:p>
      <w:pPr>
        <w:pStyle w:val="872"/>
        <w:ind w:firstLine="556"/>
        <w:spacing w:line="360" w:lineRule="auto"/>
        <w:rPr>
          <w:rFonts w:hint="eastAsia" w:ascii="宋体" w:hAnsi="宋体" w:eastAsia="宋体" w:cs="宋体"/>
          <w:sz w:val="32"/>
          <w:szCs w:val="32"/>
        </w:rPr>
      </w:pPr>
      <w:r>
        <w:rPr>
          <w:rFonts w:hint="eastAsia" w:ascii="宋体" w:hAnsi="宋体" w:eastAsia="宋体" w:cs="宋体"/>
          <w:sz w:val="32"/>
          <w:szCs w:val="32"/>
        </w:rPr>
      </w:r>
      <w:r/>
    </w:p>
    <w:p>
      <w:pPr>
        <w:pStyle w:val="872"/>
        <w:ind w:firstLine="556"/>
        <w:spacing w:line="360" w:lineRule="auto"/>
        <w:rPr>
          <w:rFonts w:hint="eastAsia" w:ascii="宋体" w:hAnsi="宋体" w:eastAsia="宋体" w:cs="宋体"/>
          <w:sz w:val="32"/>
          <w:szCs w:val="32"/>
        </w:rPr>
      </w:pPr>
      <w:r>
        <w:rPr>
          <w:rFonts w:hint="eastAsia" w:ascii="宋体" w:hAnsi="宋体" w:eastAsia="宋体" w:cs="宋体"/>
          <w:sz w:val="32"/>
          <w:szCs w:val="32"/>
        </w:rPr>
        <w:t xml:space="preserve">第一部分  </w:t>
      </w:r>
      <w:r>
        <w:rPr>
          <w:rFonts w:hint="eastAsia" w:ascii="宋体" w:hAnsi="宋体" w:eastAsia="宋体" w:cs="宋体"/>
          <w:sz w:val="32"/>
          <w:szCs w:val="32"/>
          <w:lang w:eastAsia="zh-CN"/>
        </w:rPr>
        <w:t xml:space="preserve">竞争性谈判公告</w:t>
      </w:r>
      <w:r>
        <w:rPr>
          <w:rFonts w:hint="eastAsia" w:ascii="宋体" w:hAnsi="宋体" w:eastAsia="宋体" w:cs="宋体"/>
          <w:sz w:val="32"/>
          <w:szCs w:val="32"/>
        </w:rPr>
      </w:r>
      <w:r/>
    </w:p>
    <w:p>
      <w:pPr>
        <w:pStyle w:val="872"/>
        <w:ind w:firstLine="556"/>
        <w:spacing w:line="360" w:lineRule="auto"/>
        <w:rPr>
          <w:rFonts w:hint="eastAsia" w:ascii="宋体" w:hAnsi="宋体" w:eastAsia="宋体" w:cs="宋体"/>
          <w:sz w:val="32"/>
          <w:szCs w:val="32"/>
        </w:rPr>
      </w:pPr>
      <w:r>
        <w:rPr>
          <w:rFonts w:hint="eastAsia" w:ascii="宋体" w:hAnsi="宋体" w:eastAsia="宋体" w:cs="宋体"/>
          <w:sz w:val="32"/>
          <w:szCs w:val="32"/>
        </w:rPr>
        <w:t xml:space="preserve">第二部分  谈判须知</w:t>
      </w:r>
      <w:r>
        <w:rPr>
          <w:rFonts w:hint="eastAsia" w:ascii="宋体" w:hAnsi="宋体" w:eastAsia="宋体" w:cs="宋体"/>
          <w:sz w:val="32"/>
          <w:szCs w:val="32"/>
        </w:rPr>
      </w:r>
      <w:r/>
    </w:p>
    <w:p>
      <w:pPr>
        <w:pStyle w:val="872"/>
        <w:ind w:firstLine="537"/>
        <w:spacing w:line="360" w:lineRule="auto"/>
        <w:rPr>
          <w:rFonts w:hint="eastAsia" w:ascii="宋体" w:hAnsi="宋体" w:eastAsia="宋体" w:cs="宋体"/>
          <w:sz w:val="32"/>
          <w:szCs w:val="32"/>
        </w:rPr>
      </w:pPr>
      <w:r>
        <w:rPr>
          <w:rFonts w:hint="eastAsia" w:ascii="宋体" w:hAnsi="宋体" w:eastAsia="宋体" w:cs="宋体"/>
          <w:sz w:val="32"/>
          <w:szCs w:val="32"/>
        </w:rPr>
        <w:t xml:space="preserve">第三部分  项目需求</w:t>
      </w:r>
      <w:r>
        <w:rPr>
          <w:rFonts w:hint="eastAsia" w:ascii="宋体" w:hAnsi="宋体" w:eastAsia="宋体" w:cs="宋体"/>
          <w:sz w:val="32"/>
          <w:szCs w:val="32"/>
        </w:rPr>
      </w:r>
      <w:r/>
    </w:p>
    <w:p>
      <w:pPr>
        <w:pStyle w:val="872"/>
        <w:ind w:firstLine="537"/>
        <w:spacing w:line="360" w:lineRule="auto"/>
        <w:rPr>
          <w:rFonts w:hint="eastAsia" w:ascii="宋体" w:hAnsi="宋体" w:eastAsia="宋体" w:cs="宋体"/>
          <w:sz w:val="32"/>
          <w:szCs w:val="32"/>
        </w:rPr>
      </w:pPr>
      <w:r>
        <w:rPr>
          <w:rFonts w:hint="eastAsia" w:ascii="宋体" w:hAnsi="宋体" w:eastAsia="宋体" w:cs="宋体"/>
          <w:sz w:val="32"/>
          <w:szCs w:val="32"/>
        </w:rPr>
        <w:t xml:space="preserve">第四部分  评审方法和评审标准</w:t>
      </w:r>
      <w:r>
        <w:rPr>
          <w:rFonts w:hint="eastAsia" w:ascii="宋体" w:hAnsi="宋体" w:eastAsia="宋体" w:cs="宋体"/>
          <w:sz w:val="32"/>
          <w:szCs w:val="32"/>
        </w:rPr>
      </w:r>
      <w:r/>
    </w:p>
    <w:p>
      <w:pPr>
        <w:pStyle w:val="872"/>
        <w:ind w:firstLine="556"/>
        <w:spacing w:line="360" w:lineRule="auto"/>
        <w:rPr>
          <w:rFonts w:hint="eastAsia" w:ascii="宋体" w:hAnsi="宋体" w:eastAsia="宋体" w:cs="宋体"/>
          <w:sz w:val="32"/>
          <w:szCs w:val="32"/>
        </w:rPr>
      </w:pPr>
      <w:r>
        <w:rPr>
          <w:rFonts w:hint="eastAsia" w:ascii="宋体" w:hAnsi="宋体" w:eastAsia="宋体" w:cs="宋体"/>
          <w:sz w:val="32"/>
          <w:szCs w:val="32"/>
        </w:rPr>
        <w:t xml:space="preserve">第五部分  响应文件组成</w:t>
      </w:r>
      <w:r>
        <w:rPr>
          <w:rFonts w:hint="eastAsia" w:ascii="宋体" w:hAnsi="宋体" w:eastAsia="宋体" w:cs="宋体"/>
          <w:sz w:val="32"/>
          <w:szCs w:val="32"/>
        </w:rPr>
      </w:r>
      <w:r/>
    </w:p>
    <w:p>
      <w:pPr>
        <w:pStyle w:val="872"/>
        <w:spacing w:line="500" w:lineRule="exact"/>
        <w:tabs>
          <w:tab w:val="left" w:pos="7740" w:leader="none"/>
        </w:tabs>
        <w:rPr>
          <w:rFonts w:hint="eastAsia" w:ascii="宋体" w:hAnsi="宋体" w:eastAsia="宋体" w:cs="宋体"/>
          <w:bCs/>
          <w:sz w:val="32"/>
          <w:szCs w:val="32"/>
        </w:rPr>
      </w:pPr>
      <w:r>
        <w:rPr>
          <w:rFonts w:hint="eastAsia" w:ascii="宋体" w:hAnsi="宋体" w:eastAsia="宋体" w:cs="宋体"/>
          <w:bCs/>
          <w:sz w:val="32"/>
          <w:szCs w:val="32"/>
        </w:rPr>
      </w:r>
      <w:r/>
    </w:p>
    <w:p>
      <w:pPr>
        <w:pStyle w:val="872"/>
        <w:spacing w:line="500" w:lineRule="exact"/>
        <w:tabs>
          <w:tab w:val="left" w:pos="7740" w:leader="none"/>
        </w:tabs>
        <w:rPr>
          <w:rFonts w:hint="eastAsia" w:ascii="宋体" w:hAnsi="宋体" w:eastAsia="宋体" w:cs="宋体"/>
          <w:bCs/>
          <w:sz w:val="32"/>
          <w:szCs w:val="32"/>
        </w:rPr>
      </w:pPr>
      <w:r>
        <w:rPr>
          <w:rFonts w:hint="eastAsia" w:ascii="宋体" w:hAnsi="宋体" w:eastAsia="宋体" w:cs="宋体"/>
          <w:bCs/>
          <w:sz w:val="32"/>
          <w:szCs w:val="32"/>
        </w:rPr>
      </w:r>
      <w:r/>
    </w:p>
    <w:p>
      <w:pPr>
        <w:pStyle w:val="872"/>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pStyle w:val="872"/>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pStyle w:val="872"/>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pStyle w:val="872"/>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pStyle w:val="872"/>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pStyle w:val="872"/>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pStyle w:val="872"/>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pStyle w:val="872"/>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pStyle w:val="872"/>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pStyle w:val="872"/>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pStyle w:val="872"/>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pStyle w:val="872"/>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pStyle w:val="872"/>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pStyle w:val="872"/>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pStyle w:val="872"/>
        <w:jc w:val="center"/>
        <w:keepLines w:val="0"/>
        <w:keepNext w:val="0"/>
        <w:pageBreakBefore w:val="0"/>
        <w:spacing w:line="360" w:lineRule="auto"/>
        <w:rPr>
          <w:rFonts w:hint="eastAsia" w:ascii="宋体" w:hAnsi="宋体" w:eastAsia="宋体" w:cs="宋体"/>
          <w:b/>
          <w:bCs/>
          <w:sz w:val="36"/>
          <w:szCs w:val="36"/>
          <w:lang w:val="zh-CN"/>
        </w:rPr>
        <w:outlineLvl w:val="0"/>
      </w:pPr>
      <w:r>
        <w:rPr>
          <w:rFonts w:hint="eastAsia" w:ascii="宋体" w:hAnsi="宋体" w:eastAsia="宋体" w:cs="宋体"/>
          <w:sz w:val="36"/>
          <w:szCs w:val="36"/>
          <w:lang w:val="zh-CN"/>
        </w:rPr>
        <w:br w:type="page" w:clear="all"/>
      </w:r>
      <w:r>
        <w:rPr>
          <w:rFonts w:hint="eastAsia" w:ascii="宋体" w:hAnsi="宋体" w:eastAsia="宋体" w:cs="宋体"/>
          <w:b/>
          <w:bCs/>
          <w:sz w:val="36"/>
          <w:szCs w:val="36"/>
          <w:lang w:val="zh-CN"/>
        </w:rPr>
        <w:t xml:space="preserve">第一部分  </w:t>
      </w:r>
      <w:r>
        <w:rPr>
          <w:rFonts w:hint="eastAsia" w:ascii="宋体" w:hAnsi="宋体" w:eastAsia="宋体" w:cs="宋体"/>
          <w:b/>
          <w:bCs/>
          <w:sz w:val="36"/>
          <w:szCs w:val="36"/>
          <w:lang w:val="en-US" w:eastAsia="zh-CN"/>
        </w:rPr>
        <w:t xml:space="preserve">竞争性谈判公告</w:t>
      </w:r>
      <w:r>
        <w:rPr>
          <w:rFonts w:hint="eastAsia" w:ascii="宋体" w:hAnsi="宋体" w:eastAsia="宋体" w:cs="宋体"/>
          <w:b/>
          <w:bCs/>
          <w:sz w:val="36"/>
          <w:szCs w:val="36"/>
          <w:lang w:val="zh-CN"/>
        </w:rPr>
      </w:r>
      <w:r/>
    </w:p>
    <w:tbl>
      <w:tblPr>
        <w:tblW w:w="5002"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9781"/>
      </w:tblGrid>
      <w:tr>
        <w:trPr>
          <w:cantSplit/>
        </w:trPr>
        <w:tc>
          <w:tcPr>
            <w:tcW w:w="9781" w:type="dxa"/>
            <w:vAlign w:val="center"/>
            <w:textDirection w:val="lrTb"/>
            <w:noWrap w:val="false"/>
          </w:tcPr>
          <w:p>
            <w:pPr>
              <w:pStyle w:val="903"/>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项目概况</w:t>
            </w:r>
            <w:r>
              <w:rPr>
                <w:rFonts w:hint="eastAsia" w:ascii="宋体" w:hAnsi="宋体" w:eastAsia="宋体" w:cs="宋体"/>
                <w:color w:val="000000"/>
                <w:sz w:val="28"/>
                <w:szCs w:val="28"/>
                <w:shd w:val="clear" w:color="auto" w:fill="auto"/>
              </w:rPr>
            </w:r>
            <w:r/>
          </w:p>
          <w:p>
            <w:pPr>
              <w:pStyle w:val="903"/>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lang w:val="en-US" w:eastAsia="zh-CN"/>
              </w:rPr>
              <w:t xml:space="preserve">南通市海门区悦来镇人民政府采购电梯项目 </w:t>
            </w:r>
            <w:r>
              <w:rPr>
                <w:rFonts w:hint="eastAsia" w:ascii="宋体" w:hAnsi="宋体" w:eastAsia="宋体" w:cs="宋体"/>
                <w:color w:val="000000"/>
                <w:sz w:val="28"/>
                <w:szCs w:val="28"/>
                <w:shd w:val="clear" w:color="auto" w:fill="auto"/>
              </w:rPr>
              <w:t xml:space="preserve">JSZC-320614-JZCG-T2026-0024</w:t>
            </w:r>
            <w:r>
              <w:rPr>
                <w:rFonts w:hint="eastAsia" w:ascii="宋体" w:hAnsi="宋体" w:eastAsia="宋体" w:cs="宋体"/>
                <w:color w:val="0000ff"/>
                <w:sz w:val="28"/>
                <w:szCs w:val="28"/>
                <w:shd w:val="clear" w:color="auto" w:fill="auto"/>
              </w:rPr>
              <w:t xml:space="preserve"> </w:t>
            </w:r>
            <w:r>
              <w:rPr>
                <w:rFonts w:hint="eastAsia" w:ascii="宋体" w:hAnsi="宋体" w:eastAsia="宋体" w:cs="宋体"/>
                <w:color w:val="000000"/>
                <w:sz w:val="28"/>
                <w:szCs w:val="28"/>
                <w:shd w:val="clear" w:color="auto" w:fill="auto"/>
              </w:rPr>
              <w:t xml:space="preserve">采购项目的潜在供应商应在江苏政府采购网 获取采购文件，并于202</w:t>
            </w:r>
            <w:r>
              <w:rPr>
                <w:rFonts w:hint="eastAsia" w:ascii="宋体" w:hAnsi="宋体" w:eastAsia="宋体" w:cs="宋体"/>
                <w:color w:val="000000"/>
                <w:sz w:val="28"/>
                <w:szCs w:val="28"/>
                <w:shd w:val="clear" w:color="auto" w:fill="auto"/>
                <w:lang w:val="en-US" w:eastAsia="zh-CN"/>
              </w:rPr>
              <w:t xml:space="preserve">6</w:t>
            </w:r>
            <w:r>
              <w:rPr>
                <w:rFonts w:hint="eastAsia" w:ascii="宋体" w:hAnsi="宋体" w:eastAsia="宋体" w:cs="宋体"/>
                <w:color w:val="000000"/>
                <w:sz w:val="28"/>
                <w:szCs w:val="28"/>
                <w:shd w:val="clear" w:color="auto" w:fill="auto"/>
              </w:rPr>
              <w:t xml:space="preserve">-</w:t>
            </w:r>
            <w:r>
              <w:rPr>
                <w:rFonts w:hint="eastAsia" w:ascii="宋体" w:hAnsi="宋体" w:eastAsia="宋体" w:cs="宋体"/>
                <w:color w:val="000000"/>
                <w:sz w:val="28"/>
                <w:szCs w:val="28"/>
                <w:shd w:val="clear" w:color="auto" w:fill="auto"/>
                <w:lang w:val="en-US" w:eastAsia="zh-CN"/>
              </w:rPr>
              <w:t xml:space="preserve">04</w:t>
            </w:r>
            <w:r>
              <w:rPr>
                <w:rFonts w:hint="eastAsia" w:ascii="宋体" w:hAnsi="宋体" w:eastAsia="宋体" w:cs="宋体"/>
                <w:color w:val="000000"/>
                <w:sz w:val="28"/>
                <w:szCs w:val="28"/>
                <w:shd w:val="clear" w:color="auto" w:fill="auto"/>
              </w:rPr>
              <w:t xml:space="preserve">-</w:t>
            </w:r>
            <w:r>
              <w:rPr>
                <w:rFonts w:hint="eastAsia" w:ascii="宋体" w:hAnsi="宋体" w:eastAsia="宋体" w:cs="宋体"/>
                <w:color w:val="000000"/>
                <w:sz w:val="28"/>
                <w:szCs w:val="28"/>
                <w:shd w:val="clear" w:color="auto" w:fill="auto"/>
                <w:lang w:val="en-US" w:eastAsia="zh-CN"/>
              </w:rPr>
              <w:t xml:space="preserve">29</w:t>
            </w:r>
            <w:r>
              <w:rPr>
                <w:rFonts w:hint="eastAsia" w:ascii="宋体" w:hAnsi="宋体" w:eastAsia="宋体" w:cs="宋体"/>
                <w:color w:val="000000"/>
                <w:sz w:val="28"/>
                <w:szCs w:val="28"/>
                <w:shd w:val="clear" w:color="auto" w:fill="auto"/>
              </w:rPr>
              <w:t xml:space="preserve"> 09:00（北京时间）前递交响应文件。</w:t>
            </w:r>
            <w:r>
              <w:rPr>
                <w:rFonts w:hint="eastAsia" w:ascii="宋体" w:hAnsi="宋体" w:eastAsia="宋体" w:cs="宋体"/>
                <w:color w:val="000000"/>
                <w:sz w:val="28"/>
                <w:szCs w:val="28"/>
                <w:shd w:val="clear" w:color="auto" w:fill="auto"/>
              </w:rPr>
            </w:r>
            <w:r/>
          </w:p>
        </w:tc>
      </w:tr>
    </w:tbl>
    <w:p>
      <w:pPr>
        <w:pStyle w:val="874"/>
        <w:ind w:firstLine="562"/>
        <w:keepLines w:val="0"/>
        <w:keepNext w:val="0"/>
        <w:pageBreakBefore w:val="0"/>
        <w:spacing w:before="0" w:beforeAutospacing="0" w:after="0" w:afterAutospacing="0" w:line="360" w:lineRule="auto"/>
        <w:widowControl/>
        <w:rPr>
          <w:rFonts w:hint="eastAsia" w:ascii="宋体" w:hAnsi="宋体" w:eastAsia="宋体" w:cs="宋体"/>
          <w:b/>
          <w:bCs/>
          <w:color w:val="000000"/>
          <w:sz w:val="28"/>
          <w:szCs w:val="28"/>
          <w:shd w:val="clear" w:color="auto" w:fill="auto"/>
        </w:rPr>
        <w:suppressLineNumbers w:val="0"/>
      </w:pPr>
      <w:r>
        <w:rPr>
          <w:rStyle w:val="905"/>
          <w:rFonts w:hint="eastAsia" w:ascii="宋体" w:hAnsi="宋体" w:eastAsia="宋体" w:cs="宋体"/>
          <w:b/>
          <w:bCs/>
          <w:color w:val="000000"/>
          <w:sz w:val="28"/>
          <w:szCs w:val="28"/>
          <w:shd w:val="clear" w:color="auto" w:fill="auto"/>
        </w:rPr>
        <w:t xml:space="preserve">一、项目基本情况</w:t>
      </w:r>
      <w:r>
        <w:rPr>
          <w:rFonts w:hint="eastAsia" w:ascii="宋体" w:hAnsi="宋体" w:eastAsia="宋体" w:cs="宋体"/>
          <w:b/>
          <w:bCs/>
          <w:color w:val="000000"/>
          <w:sz w:val="28"/>
          <w:szCs w:val="28"/>
          <w:shd w:val="clear" w:color="auto" w:fill="auto"/>
        </w:rPr>
      </w:r>
      <w:r/>
    </w:p>
    <w:p>
      <w:pPr>
        <w:pStyle w:val="903"/>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项目编号：JSZC-320614-JZCG-T2026-0024</w:t>
      </w:r>
      <w:r>
        <w:rPr>
          <w:rFonts w:hint="eastAsia" w:ascii="宋体" w:hAnsi="宋体" w:eastAsia="宋体" w:cs="宋体"/>
          <w:color w:val="000000"/>
          <w:sz w:val="28"/>
          <w:szCs w:val="28"/>
          <w:shd w:val="clear" w:color="auto" w:fill="auto"/>
        </w:rPr>
      </w:r>
      <w:r/>
    </w:p>
    <w:p>
      <w:pPr>
        <w:pStyle w:val="903"/>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项目名称：</w:t>
      </w:r>
      <w:r>
        <w:rPr>
          <w:rFonts w:hint="eastAsia" w:ascii="宋体" w:hAnsi="宋体" w:eastAsia="宋体" w:cs="宋体"/>
          <w:color w:val="000000"/>
          <w:sz w:val="28"/>
          <w:szCs w:val="28"/>
          <w:shd w:val="clear" w:color="auto" w:fill="auto"/>
          <w:lang w:val="en-US" w:eastAsia="zh-CN"/>
        </w:rPr>
        <w:t xml:space="preserve">南通市海门区悦来镇人民政府采购电梯项目</w:t>
      </w:r>
      <w:r>
        <w:rPr>
          <w:rFonts w:hint="eastAsia" w:ascii="宋体" w:hAnsi="宋体" w:eastAsia="宋体" w:cs="宋体"/>
          <w:color w:val="000000"/>
          <w:sz w:val="28"/>
          <w:szCs w:val="28"/>
          <w:shd w:val="clear" w:color="auto" w:fill="auto"/>
        </w:rPr>
        <w:t xml:space="preserve"> </w:t>
      </w:r>
      <w:r>
        <w:rPr>
          <w:rFonts w:hint="eastAsia" w:ascii="宋体" w:hAnsi="宋体" w:eastAsia="宋体" w:cs="宋体"/>
          <w:color w:val="000000"/>
          <w:sz w:val="28"/>
          <w:szCs w:val="28"/>
          <w:shd w:val="clear" w:color="auto" w:fill="auto"/>
        </w:rPr>
      </w:r>
      <w:r/>
    </w:p>
    <w:p>
      <w:pPr>
        <w:pStyle w:val="903"/>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采购方式：竞争性</w:t>
      </w:r>
      <w:r>
        <w:rPr>
          <w:rFonts w:hint="eastAsia" w:ascii="宋体" w:hAnsi="宋体" w:eastAsia="宋体" w:cs="宋体"/>
          <w:color w:val="000000"/>
          <w:sz w:val="28"/>
          <w:szCs w:val="28"/>
          <w:shd w:val="clear" w:color="auto" w:fill="auto"/>
          <w:lang w:eastAsia="zh-CN"/>
        </w:rPr>
        <w:t xml:space="preserve">谈判</w:t>
      </w:r>
      <w:r>
        <w:rPr>
          <w:rFonts w:hint="eastAsia" w:ascii="宋体" w:hAnsi="宋体" w:eastAsia="宋体" w:cs="宋体"/>
          <w:color w:val="000000"/>
          <w:sz w:val="28"/>
          <w:szCs w:val="28"/>
          <w:shd w:val="clear" w:color="auto" w:fill="auto"/>
        </w:rPr>
        <w:t xml:space="preserve"> </w:t>
      </w:r>
      <w:r>
        <w:rPr>
          <w:rFonts w:hint="eastAsia" w:ascii="宋体" w:hAnsi="宋体" w:eastAsia="宋体" w:cs="宋体"/>
          <w:color w:val="000000"/>
          <w:sz w:val="28"/>
          <w:szCs w:val="28"/>
          <w:shd w:val="clear" w:color="auto" w:fill="auto"/>
        </w:rPr>
      </w:r>
      <w:r/>
    </w:p>
    <w:p>
      <w:pPr>
        <w:pStyle w:val="903"/>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预算金额：</w:t>
      </w:r>
      <w:r>
        <w:rPr>
          <w:rFonts w:hint="eastAsia" w:ascii="宋体" w:hAnsi="宋体" w:eastAsia="宋体" w:cs="宋体"/>
          <w:color w:val="000000"/>
          <w:sz w:val="28"/>
          <w:szCs w:val="28"/>
          <w:shd w:val="clear" w:color="auto" w:fill="auto"/>
          <w:lang w:val="en-US" w:eastAsia="zh-CN"/>
        </w:rPr>
        <w:t xml:space="preserve">8.4</w:t>
      </w:r>
      <w:r>
        <w:rPr>
          <w:rFonts w:hint="eastAsia" w:ascii="宋体" w:hAnsi="宋体" w:eastAsia="宋体" w:cs="宋体"/>
          <w:color w:val="000000"/>
          <w:sz w:val="28"/>
          <w:szCs w:val="28"/>
          <w:shd w:val="clear" w:color="auto" w:fill="auto"/>
        </w:rPr>
        <w:t xml:space="preserve">万元 </w:t>
      </w:r>
      <w:r>
        <w:rPr>
          <w:rFonts w:hint="eastAsia" w:ascii="宋体" w:hAnsi="宋体" w:eastAsia="宋体" w:cs="宋体"/>
          <w:color w:val="000000"/>
          <w:sz w:val="28"/>
          <w:szCs w:val="28"/>
          <w:shd w:val="clear" w:color="auto" w:fill="auto"/>
        </w:rPr>
      </w:r>
      <w:r/>
    </w:p>
    <w:p>
      <w:pPr>
        <w:pStyle w:val="903"/>
        <w:ind w:firstLine="560"/>
        <w:keepLines w:val="0"/>
        <w:keepNext w:val="0"/>
        <w:pageBreakBefore w:val="0"/>
        <w:spacing w:before="0" w:beforeAutospacing="0" w:after="0" w:afterAutospacing="0" w:line="360" w:lineRule="auto"/>
        <w:widowControl/>
        <w:rPr>
          <w:rFonts w:ascii="宋体" w:hAnsi="宋体" w:eastAsia="宋体" w:cs="宋体"/>
          <w:color w:val="000000"/>
          <w:sz w:val="28"/>
          <w:szCs w:val="28"/>
          <w:shd w:val="clear" w:color="auto" w:fill="auto"/>
          <w:lang w:val="en-US" w:eastAsia="zh-CN"/>
        </w:rPr>
        <w:pBdr>
          <w:left w:val="none" w:color="000000" w:sz="0" w:space="0"/>
        </w:pBdr>
        <w:suppressLineNumbers w:val="0"/>
      </w:pPr>
      <w:r>
        <w:rPr>
          <w:rFonts w:hint="eastAsia" w:ascii="宋体" w:hAnsi="宋体" w:eastAsia="宋体" w:cs="宋体"/>
          <w:color w:val="000000"/>
          <w:sz w:val="28"/>
          <w:szCs w:val="28"/>
          <w:shd w:val="clear" w:color="auto" w:fill="auto"/>
        </w:rPr>
        <w:t xml:space="preserve">最高限价（如有）：</w:t>
      </w:r>
      <w:r>
        <w:rPr>
          <w:rFonts w:hint="eastAsia" w:ascii="宋体" w:hAnsi="宋体" w:eastAsia="宋体" w:cs="宋体"/>
          <w:color w:val="000000"/>
          <w:sz w:val="28"/>
          <w:szCs w:val="28"/>
          <w:shd w:val="clear" w:color="auto" w:fill="auto"/>
          <w:lang w:val="en-US" w:eastAsia="zh-CN"/>
        </w:rPr>
        <w:t xml:space="preserve">8.4</w:t>
      </w:r>
      <w:r>
        <w:rPr>
          <w:rFonts w:hint="eastAsia" w:ascii="宋体" w:hAnsi="宋体" w:eastAsia="宋体" w:cs="宋体"/>
          <w:color w:val="000000"/>
          <w:sz w:val="28"/>
          <w:szCs w:val="28"/>
          <w:shd w:val="clear" w:color="auto" w:fill="auto"/>
        </w:rPr>
        <w:t xml:space="preserve">万元</w:t>
      </w:r>
      <w:r>
        <w:rPr>
          <w:rFonts w:ascii="宋体" w:hAnsi="宋体" w:eastAsia="宋体" w:cs="宋体"/>
          <w:color w:val="000000"/>
          <w:sz w:val="28"/>
          <w:szCs w:val="28"/>
          <w:shd w:val="clear" w:color="auto" w:fill="auto"/>
          <w:lang w:val="en-US" w:eastAsia="zh-CN"/>
        </w:rPr>
      </w:r>
      <w:r/>
    </w:p>
    <w:p>
      <w:pPr>
        <w:pStyle w:val="903"/>
        <w:ind w:firstLine="560"/>
        <w:keepLines w:val="0"/>
        <w:keepNext w:val="0"/>
        <w:pageBreakBefore w:val="0"/>
        <w:spacing w:before="0" w:beforeAutospacing="0" w:after="0" w:afterAutospacing="0" w:line="360" w:lineRule="auto"/>
        <w:widowControl/>
        <w:rPr>
          <w:rFonts w:hint="eastAsia" w:ascii="宋体" w:hAnsi="宋体" w:cs="宋体"/>
          <w:color w:val="000000"/>
          <w:sz w:val="28"/>
          <w:szCs w:val="28"/>
        </w:rPr>
        <w:pBdr>
          <w:left w:val="none" w:color="000000" w:sz="0" w:space="0"/>
        </w:pBdr>
        <w:suppressLineNumbers w:val="0"/>
      </w:pPr>
      <w:r>
        <w:rPr>
          <w:rFonts w:hint="eastAsia" w:ascii="宋体" w:hAnsi="宋体" w:eastAsia="宋体" w:cs="宋体"/>
          <w:color w:val="000000"/>
          <w:sz w:val="28"/>
          <w:szCs w:val="28"/>
          <w:shd w:val="clear" w:color="auto" w:fill="auto"/>
        </w:rPr>
        <w:t xml:space="preserve">采购需求：</w:t>
      </w:r>
      <w:r>
        <w:rPr>
          <w:rFonts w:hint="eastAsia" w:ascii="宋体" w:hAnsi="宋体" w:cs="宋体"/>
          <w:color w:val="000000"/>
          <w:sz w:val="28"/>
          <w:szCs w:val="28"/>
        </w:rPr>
        <w:t xml:space="preserve">详见</w:t>
      </w:r>
      <w:r>
        <w:rPr>
          <w:rFonts w:hint="eastAsia" w:ascii="宋体" w:hAnsi="宋体" w:cs="宋体"/>
          <w:color w:val="000000"/>
          <w:sz w:val="28"/>
          <w:szCs w:val="28"/>
          <w:lang w:eastAsia="zh-CN"/>
        </w:rPr>
        <w:t xml:space="preserve">谈判</w:t>
      </w:r>
      <w:r>
        <w:rPr>
          <w:rFonts w:hint="eastAsia" w:ascii="宋体" w:hAnsi="宋体" w:cs="宋体"/>
          <w:color w:val="000000"/>
          <w:sz w:val="28"/>
          <w:szCs w:val="28"/>
        </w:rPr>
        <w:t xml:space="preserve">文件，请仔细研究。</w:t>
      </w:r>
      <w:r>
        <w:rPr>
          <w:rFonts w:hint="eastAsia" w:ascii="宋体" w:hAnsi="宋体" w:cs="宋体"/>
          <w:color w:val="000000"/>
          <w:sz w:val="28"/>
          <w:szCs w:val="28"/>
        </w:rPr>
      </w:r>
      <w:r/>
    </w:p>
    <w:p>
      <w:pPr>
        <w:pStyle w:val="903"/>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合同履行期限：</w:t>
      </w:r>
      <w:r>
        <w:rPr>
          <w:rFonts w:hint="eastAsia" w:ascii="宋体" w:hAnsi="宋体" w:eastAsia="宋体" w:cs="宋体"/>
          <w:color w:val="000000"/>
          <w:sz w:val="28"/>
          <w:szCs w:val="28"/>
          <w:shd w:val="clear" w:color="auto" w:fill="auto"/>
          <w:lang w:eastAsia="zh-CN"/>
        </w:rPr>
        <w:t xml:space="preserve">详见采购需求。</w:t>
      </w:r>
      <w:r>
        <w:rPr>
          <w:rFonts w:hint="eastAsia" w:ascii="宋体" w:hAnsi="宋体" w:eastAsia="宋体" w:cs="宋体"/>
          <w:color w:val="000000"/>
          <w:sz w:val="28"/>
          <w:szCs w:val="28"/>
          <w:shd w:val="clear" w:color="auto" w:fill="auto"/>
        </w:rPr>
      </w:r>
      <w:r/>
    </w:p>
    <w:p>
      <w:pPr>
        <w:pStyle w:val="903"/>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本项目（是/否）接受联合体：否 </w:t>
      </w:r>
      <w:r>
        <w:rPr>
          <w:rFonts w:hint="eastAsia" w:ascii="宋体" w:hAnsi="宋体" w:eastAsia="宋体" w:cs="宋体"/>
          <w:color w:val="000000"/>
          <w:sz w:val="28"/>
          <w:szCs w:val="28"/>
          <w:shd w:val="clear" w:color="auto" w:fill="auto"/>
        </w:rPr>
      </w:r>
      <w:r/>
    </w:p>
    <w:p>
      <w:pPr>
        <w:pStyle w:val="874"/>
        <w:ind w:firstLine="562"/>
        <w:keepLines w:val="0"/>
        <w:keepNext w:val="0"/>
        <w:pageBreakBefore w:val="0"/>
        <w:spacing w:before="0" w:beforeAutospacing="0" w:after="0" w:afterAutospacing="0" w:line="360" w:lineRule="auto"/>
        <w:widowControl/>
        <w:rPr>
          <w:rFonts w:hint="eastAsia" w:ascii="宋体" w:hAnsi="宋体" w:eastAsia="宋体" w:cs="宋体"/>
          <w:b/>
          <w:bCs/>
          <w:color w:val="000000"/>
          <w:sz w:val="28"/>
          <w:szCs w:val="28"/>
          <w:shd w:val="clear" w:color="auto" w:fill="auto"/>
        </w:rPr>
        <w:suppressLineNumbers w:val="0"/>
      </w:pPr>
      <w:r>
        <w:rPr>
          <w:rStyle w:val="905"/>
          <w:rFonts w:hint="eastAsia" w:ascii="宋体" w:hAnsi="宋体" w:eastAsia="宋体" w:cs="宋体"/>
          <w:b/>
          <w:bCs/>
          <w:color w:val="000000"/>
          <w:sz w:val="28"/>
          <w:szCs w:val="28"/>
          <w:shd w:val="clear" w:color="auto" w:fill="auto"/>
        </w:rPr>
        <w:t xml:space="preserve">二、申请人的资格要求</w:t>
      </w:r>
      <w:r>
        <w:rPr>
          <w:rFonts w:hint="eastAsia" w:ascii="宋体" w:hAnsi="宋体" w:eastAsia="宋体" w:cs="宋体"/>
          <w:b/>
          <w:bCs/>
          <w:color w:val="000000"/>
          <w:sz w:val="28"/>
          <w:szCs w:val="28"/>
          <w:shd w:val="clear" w:color="auto" w:fill="auto"/>
        </w:rPr>
      </w:r>
      <w:r/>
    </w:p>
    <w:p>
      <w:pPr>
        <w:pStyle w:val="903"/>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rPr>
        <w:pBdr>
          <w:left w:val="none" w:color="000000" w:sz="0" w:space="0"/>
        </w:pBdr>
        <w:suppressLineNumbers w:val="0"/>
      </w:pPr>
      <w:r>
        <w:rPr>
          <w:rFonts w:hint="eastAsia" w:ascii="宋体" w:hAnsi="宋体" w:eastAsia="宋体" w:cs="宋体"/>
          <w:b w:val="0"/>
          <w:bCs w:val="0"/>
          <w:sz w:val="28"/>
          <w:szCs w:val="28"/>
          <w:shd w:val="clear" w:color="auto" w:fill="auto"/>
        </w:rPr>
        <w:t xml:space="preserve">（一）满足《中华人民共和国政府采购法》第二十二条规定：</w:t>
      </w:r>
      <w:r>
        <w:rPr>
          <w:rFonts w:hint="eastAsia" w:ascii="宋体" w:hAnsi="宋体" w:eastAsia="宋体" w:cs="宋体"/>
          <w:b w:val="0"/>
          <w:bCs w:val="0"/>
          <w:sz w:val="28"/>
          <w:szCs w:val="28"/>
          <w:shd w:val="clear" w:color="auto" w:fill="auto"/>
        </w:rPr>
      </w:r>
      <w:r/>
    </w:p>
    <w:p>
      <w:pPr>
        <w:pStyle w:val="903"/>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lang w:eastAsia="zh-CN"/>
        </w:rPr>
        <w:pBdr>
          <w:left w:val="none" w:color="000000" w:sz="0" w:space="0"/>
        </w:pBdr>
        <w:suppressLineNumbers w:val="0"/>
      </w:pPr>
      <w:r>
        <w:rPr>
          <w:rFonts w:hint="eastAsia" w:ascii="宋体" w:hAnsi="宋体" w:eastAsia="宋体" w:cs="宋体"/>
          <w:b w:val="0"/>
          <w:bCs w:val="0"/>
          <w:sz w:val="28"/>
          <w:szCs w:val="28"/>
          <w:shd w:val="clear" w:color="auto" w:fill="auto"/>
        </w:rPr>
        <w:t xml:space="preserve">1.投标人符合《政府采购法》第二十二条规定条件的声明函（格式见附件</w:t>
      </w:r>
      <w:r>
        <w:rPr>
          <w:rFonts w:hint="eastAsia" w:ascii="宋体" w:hAnsi="宋体" w:eastAsia="宋体" w:cs="宋体"/>
          <w:b w:val="0"/>
          <w:bCs w:val="0"/>
          <w:sz w:val="28"/>
          <w:szCs w:val="28"/>
          <w:shd w:val="clear" w:color="auto" w:fill="auto"/>
          <w:lang w:val="en-US" w:eastAsia="zh-CN"/>
        </w:rPr>
        <w:t xml:space="preserve">4</w:t>
      </w:r>
      <w:r>
        <w:rPr>
          <w:rFonts w:hint="eastAsia" w:ascii="宋体" w:hAnsi="宋体" w:eastAsia="宋体" w:cs="宋体"/>
          <w:b w:val="0"/>
          <w:bCs w:val="0"/>
          <w:sz w:val="28"/>
          <w:szCs w:val="28"/>
          <w:shd w:val="clear" w:color="auto" w:fill="auto"/>
        </w:rPr>
        <w:t xml:space="preserve">）</w:t>
      </w:r>
      <w:r>
        <w:rPr>
          <w:rFonts w:hint="eastAsia" w:ascii="宋体" w:hAnsi="宋体" w:eastAsia="宋体" w:cs="宋体"/>
          <w:b w:val="0"/>
          <w:bCs w:val="0"/>
          <w:sz w:val="28"/>
          <w:szCs w:val="28"/>
          <w:shd w:val="clear" w:color="auto" w:fill="auto"/>
          <w:lang w:eastAsia="zh-CN"/>
        </w:rPr>
        <w:t xml:space="preserve">；</w:t>
      </w:r>
      <w:r>
        <w:rPr>
          <w:rFonts w:hint="eastAsia" w:ascii="宋体" w:hAnsi="宋体" w:eastAsia="宋体" w:cs="宋体"/>
          <w:b w:val="0"/>
          <w:bCs w:val="0"/>
          <w:sz w:val="28"/>
          <w:szCs w:val="28"/>
          <w:shd w:val="clear" w:color="auto" w:fill="auto"/>
          <w:lang w:eastAsia="zh-CN"/>
        </w:rPr>
      </w:r>
      <w:r/>
    </w:p>
    <w:p>
      <w:pPr>
        <w:pStyle w:val="903"/>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8"/>
          <w:szCs w:val="28"/>
          <w:shd w:val="clear" w:color="auto" w:fill="auto"/>
          <w:lang w:val="en-US" w:eastAsia="zh-CN"/>
        </w:rPr>
        <w:pBdr>
          <w:left w:val="none" w:color="000000" w:sz="0" w:space="0"/>
        </w:pBdr>
        <w:suppressLineNumbers w:val="0"/>
      </w:pPr>
      <w:r>
        <w:rPr>
          <w:rFonts w:hint="eastAsia" w:ascii="宋体" w:hAnsi="宋体" w:eastAsia="宋体" w:cs="宋体"/>
          <w:b w:val="0"/>
          <w:bCs w:val="0"/>
          <w:sz w:val="28"/>
          <w:szCs w:val="28"/>
          <w:shd w:val="clear" w:color="auto" w:fill="auto"/>
          <w:lang w:val="en-US" w:eastAsia="zh-CN"/>
        </w:rPr>
        <w:t xml:space="preserve">2.</w:t>
      </w:r>
      <w:r>
        <w:rPr>
          <w:rFonts w:hint="eastAsia" w:ascii="宋体" w:hAnsi="宋体" w:eastAsia="宋体" w:cs="宋体"/>
          <w:b w:val="0"/>
          <w:bCs w:val="0"/>
          <w:sz w:val="28"/>
          <w:szCs w:val="28"/>
          <w:shd w:val="clear" w:color="auto" w:fill="auto"/>
        </w:rPr>
        <w:t xml:space="preserve">投标函（格式见附件</w:t>
      </w:r>
      <w:r>
        <w:rPr>
          <w:rFonts w:hint="eastAsia" w:ascii="宋体" w:hAnsi="宋体" w:eastAsia="宋体" w:cs="宋体"/>
          <w:b w:val="0"/>
          <w:bCs w:val="0"/>
          <w:sz w:val="28"/>
          <w:szCs w:val="28"/>
          <w:shd w:val="clear" w:color="auto" w:fill="auto"/>
          <w:lang w:val="en-US" w:eastAsia="zh-CN"/>
        </w:rPr>
        <w:t xml:space="preserve">5</w:t>
      </w:r>
      <w:r>
        <w:rPr>
          <w:rFonts w:hint="eastAsia" w:ascii="宋体" w:hAnsi="宋体" w:eastAsia="宋体" w:cs="宋体"/>
          <w:b w:val="0"/>
          <w:bCs w:val="0"/>
          <w:sz w:val="28"/>
          <w:szCs w:val="28"/>
          <w:shd w:val="clear" w:color="auto" w:fill="auto"/>
        </w:rPr>
        <w:t xml:space="preserve">）</w:t>
      </w:r>
      <w:r>
        <w:rPr>
          <w:rFonts w:hint="eastAsia" w:ascii="宋体" w:hAnsi="宋体" w:eastAsia="宋体" w:cs="宋体"/>
          <w:b w:val="0"/>
          <w:bCs w:val="0"/>
          <w:sz w:val="28"/>
          <w:szCs w:val="28"/>
          <w:shd w:val="clear" w:color="auto" w:fill="auto"/>
          <w:lang w:eastAsia="zh-CN"/>
        </w:rPr>
        <w:t xml:space="preserve">。</w:t>
      </w:r>
      <w:r>
        <w:rPr>
          <w:rFonts w:hint="eastAsia" w:ascii="宋体" w:hAnsi="宋体" w:eastAsia="宋体" w:cs="宋体"/>
          <w:b w:val="0"/>
          <w:bCs w:val="0"/>
          <w:color w:val="000000"/>
          <w:sz w:val="28"/>
          <w:szCs w:val="28"/>
          <w:shd w:val="clear" w:color="auto" w:fill="auto"/>
          <w:lang w:val="en-US" w:eastAsia="zh-CN"/>
        </w:rPr>
      </w:r>
      <w:r/>
    </w:p>
    <w:p>
      <w:pPr>
        <w:pStyle w:val="903"/>
        <w:ind w:firstLine="560"/>
        <w:jc w:val="left"/>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u w:val="none"/>
        </w:rPr>
        <w:pBdr>
          <w:left w:val="none" w:color="000000" w:sz="0" w:space="0"/>
        </w:pBdr>
        <w:suppressLineNumbers w:val="0"/>
      </w:pPr>
      <w:r>
        <w:rPr>
          <w:rFonts w:hint="eastAsia" w:ascii="宋体" w:hAnsi="宋体" w:eastAsia="宋体" w:cs="宋体"/>
          <w:b w:val="0"/>
          <w:bCs w:val="0"/>
          <w:color w:val="000000"/>
          <w:sz w:val="28"/>
          <w:szCs w:val="28"/>
          <w:shd w:val="clear" w:color="auto" w:fill="auto"/>
        </w:rPr>
        <w:t xml:space="preserve">（二）落实政府采购政策需满足的资格要求：</w:t>
      </w:r>
      <w:r>
        <w:rPr>
          <w:rFonts w:hint="eastAsia" w:ascii="宋体" w:hAnsi="宋体" w:eastAsia="宋体" w:cs="宋体"/>
          <w:color w:val="000000"/>
          <w:sz w:val="28"/>
          <w:szCs w:val="28"/>
          <w:u w:val="none"/>
          <w:lang w:eastAsia="zh-CN"/>
        </w:rPr>
        <w:t xml:space="preserve">本项目为</w:t>
      </w:r>
      <w:r>
        <w:rPr>
          <w:rFonts w:hint="eastAsia" w:ascii="宋体" w:hAnsi="宋体" w:eastAsia="宋体" w:cs="宋体"/>
          <w:color w:val="000000"/>
          <w:sz w:val="28"/>
          <w:szCs w:val="28"/>
          <w:u w:val="none"/>
        </w:rPr>
        <w:t xml:space="preserve">专门面向中小企业</w:t>
      </w:r>
      <w:r>
        <w:rPr>
          <w:rFonts w:hint="eastAsia" w:ascii="宋体" w:hAnsi="宋体" w:eastAsia="宋体" w:cs="宋体"/>
          <w:color w:val="000000"/>
          <w:sz w:val="28"/>
          <w:szCs w:val="28"/>
          <w:u w:val="none"/>
          <w:lang w:eastAsia="zh-CN"/>
        </w:rPr>
        <w:t xml:space="preserve">（含残疾人福利性单位、监狱企业）</w:t>
      </w:r>
      <w:r>
        <w:rPr>
          <w:rFonts w:hint="eastAsia" w:ascii="宋体" w:hAnsi="宋体" w:eastAsia="宋体" w:cs="宋体"/>
          <w:color w:val="000000"/>
          <w:sz w:val="28"/>
          <w:szCs w:val="28"/>
          <w:u w:val="none"/>
        </w:rPr>
        <w:t xml:space="preserve">采购的项目,供应商应为中小微企业</w:t>
      </w:r>
      <w:r>
        <w:rPr>
          <w:rFonts w:hint="eastAsia" w:ascii="宋体" w:hAnsi="宋体" w:eastAsia="宋体" w:cs="宋体"/>
          <w:color w:val="000000"/>
          <w:sz w:val="28"/>
          <w:szCs w:val="28"/>
          <w:u w:val="none"/>
          <w:lang w:eastAsia="zh-CN"/>
        </w:rPr>
        <w:t xml:space="preserve">或</w:t>
      </w:r>
      <w:r>
        <w:rPr>
          <w:rFonts w:hint="eastAsia" w:ascii="宋体" w:hAnsi="宋体" w:eastAsia="宋体" w:cs="宋体"/>
          <w:color w:val="000000"/>
          <w:sz w:val="28"/>
          <w:szCs w:val="28"/>
          <w:u w:val="none"/>
        </w:rPr>
        <w:t xml:space="preserve">残疾人福利性单位或监狱企业，并按照采购文件要求提供《中小企业声明函》</w:t>
      </w:r>
      <w:r>
        <w:rPr>
          <w:rFonts w:hint="eastAsia" w:ascii="宋体" w:hAnsi="宋体" w:eastAsia="宋体" w:cs="宋体"/>
          <w:color w:val="000000"/>
          <w:sz w:val="28"/>
          <w:szCs w:val="28"/>
          <w:u w:val="none"/>
          <w:lang w:eastAsia="zh-CN"/>
        </w:rPr>
        <w:t xml:space="preserve">或</w:t>
      </w:r>
      <w:r>
        <w:rPr>
          <w:rFonts w:hint="eastAsia" w:ascii="宋体" w:hAnsi="宋体" w:eastAsia="宋体" w:cs="宋体"/>
          <w:color w:val="000000"/>
          <w:sz w:val="28"/>
          <w:szCs w:val="28"/>
          <w:u w:val="none"/>
        </w:rPr>
        <w:t xml:space="preserve">《残疾人福利性单位声明函》或监狱和戒毒企业证明材料。</w:t>
      </w:r>
      <w:r>
        <w:rPr>
          <w:rFonts w:hint="eastAsia" w:ascii="宋体" w:hAnsi="宋体" w:eastAsia="宋体" w:cs="宋体"/>
          <w:color w:val="000000"/>
          <w:sz w:val="28"/>
          <w:szCs w:val="28"/>
          <w:u w:val="none"/>
        </w:rPr>
      </w:r>
      <w:r/>
    </w:p>
    <w:p>
      <w:pPr>
        <w:pStyle w:val="903"/>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rPr>
        <w:pBdr>
          <w:left w:val="none" w:color="000000" w:sz="0" w:space="0"/>
        </w:pBdr>
        <w:suppressLineNumbers w:val="0"/>
      </w:pPr>
      <w:r>
        <w:rPr>
          <w:rFonts w:hint="eastAsia" w:ascii="宋体" w:hAnsi="宋体" w:eastAsia="宋体" w:cs="宋体"/>
          <w:b w:val="0"/>
          <w:bCs w:val="0"/>
          <w:sz w:val="28"/>
          <w:szCs w:val="28"/>
          <w:shd w:val="clear" w:color="auto" w:fill="auto"/>
        </w:rPr>
        <w:t xml:space="preserve">（三）本项目的特定资格要求： </w:t>
      </w:r>
      <w:r>
        <w:rPr>
          <w:rFonts w:hint="eastAsia" w:ascii="宋体" w:hAnsi="宋体" w:eastAsia="宋体" w:cs="宋体"/>
          <w:b w:val="0"/>
          <w:bCs w:val="0"/>
          <w:sz w:val="28"/>
          <w:szCs w:val="28"/>
          <w:shd w:val="clear" w:color="auto" w:fill="auto"/>
        </w:rPr>
      </w:r>
      <w:r/>
    </w:p>
    <w:p>
      <w:pPr>
        <w:pStyle w:val="903"/>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rPr>
        <w:pBdr>
          <w:left w:val="none" w:color="000000" w:sz="0" w:space="0"/>
        </w:pBdr>
        <w:suppressLineNumbers w:val="0"/>
      </w:pPr>
      <w:r>
        <w:rPr>
          <w:rFonts w:hint="eastAsia" w:ascii="宋体" w:hAnsi="宋体" w:eastAsia="宋体" w:cs="宋体"/>
          <w:b w:val="0"/>
          <w:bCs w:val="0"/>
          <w:sz w:val="28"/>
          <w:szCs w:val="28"/>
          <w:shd w:val="clear" w:color="auto" w:fill="auto"/>
          <w:lang w:val="en-US" w:eastAsia="zh-CN"/>
        </w:rPr>
        <w:t xml:space="preserve">1</w:t>
      </w:r>
      <w:r>
        <w:rPr>
          <w:rFonts w:hint="eastAsia" w:ascii="宋体" w:hAnsi="宋体" w:eastAsia="宋体" w:cs="宋体"/>
          <w:b w:val="0"/>
          <w:bCs w:val="0"/>
          <w:sz w:val="28"/>
          <w:szCs w:val="28"/>
          <w:shd w:val="clear" w:color="auto" w:fill="auto"/>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宋体" w:hAnsi="宋体" w:eastAsia="宋体" w:cs="宋体"/>
          <w:b w:val="0"/>
          <w:bCs w:val="0"/>
          <w:sz w:val="28"/>
          <w:szCs w:val="28"/>
          <w:shd w:val="clear" w:color="auto" w:fill="auto"/>
        </w:rPr>
      </w:r>
      <w:r/>
    </w:p>
    <w:p>
      <w:pPr>
        <w:pStyle w:val="903"/>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rPr>
        <w:pBdr>
          <w:left w:val="none" w:color="000000" w:sz="0" w:space="0"/>
        </w:pBdr>
        <w:suppressLineNumbers w:val="0"/>
      </w:pPr>
      <w:r>
        <w:rPr>
          <w:rFonts w:hint="eastAsia" w:ascii="宋体" w:hAnsi="宋体" w:eastAsia="宋体" w:cs="宋体"/>
          <w:b w:val="0"/>
          <w:bCs w:val="0"/>
          <w:sz w:val="28"/>
          <w:szCs w:val="28"/>
          <w:shd w:val="clear" w:color="auto" w:fill="auto"/>
          <w:lang w:val="en-US" w:eastAsia="zh-CN"/>
        </w:rPr>
        <w:t xml:space="preserve">2.若为制造商投标，则须提供在有效期内的： </w:t>
      </w:r>
      <w:r>
        <w:rPr>
          <w:rFonts w:hint="eastAsia" w:ascii="宋体" w:hAnsi="宋体" w:eastAsia="宋体" w:cs="宋体"/>
          <w:b w:val="0"/>
          <w:bCs w:val="0"/>
          <w:sz w:val="28"/>
          <w:szCs w:val="28"/>
          <w:shd w:val="clear" w:color="auto" w:fill="auto"/>
        </w:rPr>
      </w:r>
      <w:r/>
    </w:p>
    <w:p>
      <w:pPr>
        <w:pStyle w:val="903"/>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rPr>
        <w:pBdr>
          <w:left w:val="none" w:color="000000" w:sz="0" w:space="0"/>
        </w:pBdr>
        <w:suppressLineNumbers w:val="0"/>
      </w:pPr>
      <w:r>
        <w:rPr>
          <w:rFonts w:hint="eastAsia" w:ascii="宋体" w:hAnsi="宋体" w:eastAsia="宋体" w:cs="宋体"/>
          <w:b w:val="0"/>
          <w:bCs w:val="0"/>
          <w:sz w:val="28"/>
          <w:szCs w:val="28"/>
          <w:shd w:val="clear" w:color="auto" w:fill="auto"/>
          <w:lang w:val="en-US" w:eastAsia="zh-CN"/>
        </w:rPr>
        <w:t xml:space="preserve">（1）须具有中华人民共和国特种设备制造许可证（乘客电梯 B 级）且在有效期内，或根据国家市场监督总局颁发的《特种设备生产和充装单位许可规则》（TSG07—2019）（2019年6月1日起实施）提供《中华人民共和国特种设备生产许可证》（须具有曳引驱动乘客电梯、杂物电梯制造资质）；</w:t>
      </w:r>
      <w:r>
        <w:rPr>
          <w:rFonts w:hint="eastAsia" w:ascii="宋体" w:hAnsi="宋体" w:eastAsia="宋体" w:cs="宋体"/>
          <w:b w:val="0"/>
          <w:bCs w:val="0"/>
          <w:sz w:val="28"/>
          <w:szCs w:val="28"/>
          <w:shd w:val="clear" w:color="auto" w:fill="auto"/>
        </w:rPr>
      </w:r>
      <w:r/>
    </w:p>
    <w:p>
      <w:pPr>
        <w:pStyle w:val="903"/>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lang w:val="en-US" w:eastAsia="zh-CN"/>
        </w:rPr>
        <w:pBdr>
          <w:left w:val="none" w:color="000000" w:sz="0" w:space="0"/>
        </w:pBdr>
        <w:suppressLineNumbers w:val="0"/>
      </w:pPr>
      <w:r>
        <w:rPr>
          <w:rFonts w:hint="eastAsia" w:ascii="宋体" w:hAnsi="宋体" w:eastAsia="宋体" w:cs="宋体"/>
          <w:b w:val="0"/>
          <w:bCs w:val="0"/>
          <w:sz w:val="28"/>
          <w:szCs w:val="28"/>
          <w:shd w:val="clear" w:color="auto" w:fill="auto"/>
          <w:lang w:val="en-US" w:eastAsia="zh-CN"/>
        </w:rPr>
        <w:t xml:space="preserve">（2）中华人民共和国特种设备安装改造维修许可证（施工类别：安装、改造、 维修；级别：A 级）或根据国家市场监督总局颁发的《特种设备生产和充装单位许可规则》（TSG07—2019）（2019年6月1日起实施）提供满足本项目招标电梯设备规格要求的《中华人民共和国特种设备生产许可证》(许可项目: 电梯制造(含安装、修理、改造)。</w:t>
      </w:r>
      <w:r>
        <w:rPr>
          <w:rFonts w:hint="eastAsia" w:ascii="宋体" w:hAnsi="宋体" w:eastAsia="宋体" w:cs="宋体"/>
          <w:b w:val="0"/>
          <w:bCs w:val="0"/>
          <w:sz w:val="28"/>
          <w:szCs w:val="28"/>
          <w:shd w:val="clear" w:color="auto" w:fill="auto"/>
          <w:lang w:val="en-US" w:eastAsia="zh-CN"/>
        </w:rPr>
      </w:r>
      <w:r/>
    </w:p>
    <w:p>
      <w:pPr>
        <w:pStyle w:val="903"/>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rPr>
        <w:pBdr>
          <w:left w:val="none" w:color="000000" w:sz="0" w:space="0"/>
        </w:pBdr>
        <w:suppressLineNumbers w:val="0"/>
      </w:pPr>
      <w:r>
        <w:rPr>
          <w:rFonts w:hint="eastAsia" w:ascii="宋体" w:hAnsi="宋体" w:eastAsia="宋体" w:cs="宋体"/>
          <w:b w:val="0"/>
          <w:bCs w:val="0"/>
          <w:sz w:val="28"/>
          <w:szCs w:val="28"/>
          <w:shd w:val="clear" w:color="auto" w:fill="auto"/>
          <w:lang w:val="en-US" w:eastAsia="zh-CN"/>
        </w:rPr>
        <w:t xml:space="preserve">3.若为代理商投标，除提供2所必须的资料外，还须提供有效期内的如下资料： </w:t>
      </w:r>
      <w:r>
        <w:rPr>
          <w:rFonts w:hint="eastAsia" w:ascii="宋体" w:hAnsi="宋体" w:eastAsia="宋体" w:cs="宋体"/>
          <w:b w:val="0"/>
          <w:bCs w:val="0"/>
          <w:sz w:val="28"/>
          <w:szCs w:val="28"/>
          <w:shd w:val="clear" w:color="auto" w:fill="auto"/>
        </w:rPr>
      </w:r>
      <w:r/>
    </w:p>
    <w:p>
      <w:pPr>
        <w:pStyle w:val="903"/>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lang w:val="en-US" w:eastAsia="zh-CN"/>
        </w:rPr>
        <w:pBdr>
          <w:left w:val="none" w:color="000000" w:sz="0" w:space="0"/>
        </w:pBdr>
        <w:suppressLineNumbers w:val="0"/>
      </w:pPr>
      <w:r>
        <w:rPr>
          <w:rFonts w:hint="eastAsia" w:ascii="宋体" w:hAnsi="宋体" w:eastAsia="宋体" w:cs="宋体"/>
          <w:b w:val="0"/>
          <w:bCs w:val="0"/>
          <w:sz w:val="28"/>
          <w:szCs w:val="28"/>
          <w:shd w:val="clear" w:color="auto" w:fill="auto"/>
          <w:lang w:val="en-US" w:eastAsia="zh-CN"/>
        </w:rPr>
        <w:t xml:space="preserve">代理商的中华人民共和国特种设备安装改造维修许可证（施工类别：安装、维修；级别：B 级）或根据国家市场监督总局颁发的《特种设备生产和充装单位许可规则》（TSG07—2019）（2019年6月1日起实施）提供满足本项目招标电梯设备规格要求的《中华人民共和国特种设备生产许可证》(许可项目: 电梯安装（含修理)）。</w:t>
      </w:r>
      <w:r>
        <w:rPr>
          <w:rFonts w:hint="eastAsia" w:ascii="宋体" w:hAnsi="宋体" w:eastAsia="宋体" w:cs="宋体"/>
          <w:b w:val="0"/>
          <w:bCs w:val="0"/>
          <w:sz w:val="28"/>
          <w:szCs w:val="28"/>
          <w:shd w:val="clear" w:color="auto" w:fill="auto"/>
          <w:lang w:val="en-US" w:eastAsia="zh-CN"/>
        </w:rPr>
      </w:r>
      <w:r/>
    </w:p>
    <w:p>
      <w:pPr>
        <w:pStyle w:val="874"/>
        <w:ind w:firstLine="562"/>
        <w:keepLines w:val="0"/>
        <w:keepNext w:val="0"/>
        <w:pageBreakBefore w:val="0"/>
        <w:spacing w:before="0" w:beforeAutospacing="0" w:after="0" w:afterAutospacing="0" w:line="360" w:lineRule="auto"/>
        <w:widowControl/>
        <w:rPr>
          <w:rFonts w:hint="eastAsia" w:ascii="宋体" w:hAnsi="宋体" w:eastAsia="宋体" w:cs="宋体"/>
          <w:b/>
          <w:bCs/>
          <w:color w:val="000000"/>
          <w:sz w:val="28"/>
          <w:szCs w:val="28"/>
          <w:shd w:val="clear" w:color="auto" w:fill="auto"/>
        </w:rPr>
        <w:suppressLineNumbers w:val="0"/>
      </w:pPr>
      <w:r>
        <w:rPr>
          <w:rStyle w:val="905"/>
          <w:rFonts w:hint="eastAsia" w:ascii="宋体" w:hAnsi="宋体" w:eastAsia="宋体" w:cs="宋体"/>
          <w:b/>
          <w:bCs/>
          <w:color w:val="000000"/>
          <w:sz w:val="28"/>
          <w:szCs w:val="28"/>
          <w:shd w:val="clear" w:color="auto" w:fill="auto"/>
        </w:rPr>
        <w:t xml:space="preserve">三、获取采购文件</w:t>
      </w:r>
      <w:r>
        <w:rPr>
          <w:rFonts w:hint="eastAsia" w:ascii="宋体" w:hAnsi="宋体" w:eastAsia="宋体" w:cs="宋体"/>
          <w:b/>
          <w:bCs/>
          <w:color w:val="000000"/>
          <w:sz w:val="28"/>
          <w:szCs w:val="28"/>
          <w:shd w:val="clear" w:color="auto" w:fill="auto"/>
        </w:rPr>
      </w:r>
      <w:r/>
    </w:p>
    <w:p>
      <w:pPr>
        <w:pStyle w:val="872"/>
        <w:ind w:firstLine="560"/>
        <w:jc w:val="left"/>
        <w:keepLines w:val="0"/>
        <w:keepNext w:val="0"/>
        <w:pageBreakBefore w:val="0"/>
        <w:spacing w:beforeAutospacing="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lang w:val="en-US" w:eastAsia="zh-CN" w:bidi="ar"/>
        </w:rPr>
        <w:t xml:space="preserve">时间：2026-04-24至2026-04-28，每天上午00:00-12:00,下午12:00-23:59 （北京时间，法定节假日除外） </w:t>
      </w:r>
      <w:r>
        <w:rPr>
          <w:rFonts w:hint="eastAsia" w:ascii="宋体" w:hAnsi="宋体" w:eastAsia="宋体" w:cs="宋体"/>
          <w:sz w:val="28"/>
          <w:szCs w:val="28"/>
          <w:shd w:val="clear" w:color="auto" w:fill="auto"/>
        </w:rPr>
      </w:r>
      <w:r/>
    </w:p>
    <w:p>
      <w:pPr>
        <w:pStyle w:val="903"/>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地点：江苏政府采购网 </w:t>
      </w:r>
      <w:r>
        <w:rPr>
          <w:rFonts w:hint="eastAsia" w:ascii="宋体" w:hAnsi="宋体" w:eastAsia="宋体" w:cs="宋体"/>
          <w:sz w:val="28"/>
          <w:szCs w:val="28"/>
          <w:shd w:val="clear" w:color="auto" w:fill="auto"/>
        </w:rPr>
      </w:r>
      <w:r/>
    </w:p>
    <w:p>
      <w:pPr>
        <w:pStyle w:val="903"/>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方式：</w:t>
      </w:r>
      <w:r>
        <w:rPr>
          <w:rFonts w:hint="eastAsia" w:ascii="宋体" w:hAnsi="宋体" w:eastAsia="宋体" w:cs="宋体"/>
          <w:sz w:val="28"/>
          <w:szCs w:val="28"/>
          <w:shd w:val="clear" w:color="auto" w:fill="auto"/>
        </w:rPr>
        <w:t xml:space="preserve">凡有意参与投标的供应商须登录江苏省政府采购网首页点击“苏采云”→通过CA锁进行响应确认，并自行在</w:t>
      </w:r>
      <w:r>
        <w:rPr>
          <w:rFonts w:hint="eastAsia" w:ascii="宋体" w:hAnsi="宋体" w:eastAsia="宋体" w:cs="宋体"/>
          <w:sz w:val="28"/>
          <w:szCs w:val="28"/>
          <w:shd w:val="clear" w:color="auto" w:fill="auto"/>
          <w:lang w:eastAsia="zh-CN"/>
        </w:rPr>
        <w:t xml:space="preserve">采购</w:t>
      </w:r>
      <w:r>
        <w:rPr>
          <w:rFonts w:hint="eastAsia" w:ascii="宋体" w:hAnsi="宋体" w:eastAsia="宋体" w:cs="宋体"/>
          <w:sz w:val="28"/>
          <w:szCs w:val="28"/>
          <w:shd w:val="clear" w:color="auto" w:fill="auto"/>
        </w:rPr>
        <w:t xml:space="preserve">文件有效获取期内及时下载获取。</w:t>
      </w:r>
      <w:r>
        <w:rPr>
          <w:rFonts w:hint="eastAsia" w:ascii="宋体" w:hAnsi="宋体" w:eastAsia="宋体" w:cs="宋体"/>
          <w:color w:val="000000"/>
          <w:sz w:val="28"/>
          <w:szCs w:val="28"/>
          <w:shd w:val="clear" w:color="auto" w:fill="auto"/>
        </w:rPr>
        <w:t xml:space="preserve"> </w:t>
      </w:r>
      <w:r>
        <w:rPr>
          <w:rFonts w:hint="eastAsia" w:ascii="宋体" w:hAnsi="宋体" w:eastAsia="宋体" w:cs="宋体"/>
          <w:color w:val="000000"/>
          <w:sz w:val="28"/>
          <w:szCs w:val="28"/>
          <w:shd w:val="clear" w:color="auto" w:fill="auto"/>
        </w:rPr>
      </w:r>
      <w:r/>
    </w:p>
    <w:p>
      <w:pPr>
        <w:pStyle w:val="903"/>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售价：0.00元 </w:t>
      </w:r>
      <w:r>
        <w:rPr>
          <w:rFonts w:hint="eastAsia" w:ascii="宋体" w:hAnsi="宋体" w:eastAsia="宋体" w:cs="宋体"/>
          <w:color w:val="000000"/>
          <w:sz w:val="28"/>
          <w:szCs w:val="28"/>
          <w:shd w:val="clear" w:color="auto" w:fill="auto"/>
        </w:rPr>
      </w:r>
      <w:r/>
    </w:p>
    <w:p>
      <w:pPr>
        <w:pStyle w:val="874"/>
        <w:ind w:firstLine="562"/>
        <w:keepLines w:val="0"/>
        <w:keepNext w:val="0"/>
        <w:pageBreakBefore w:val="0"/>
        <w:spacing w:before="0" w:beforeAutospacing="0" w:after="0" w:afterAutospacing="0" w:line="360" w:lineRule="auto"/>
        <w:widowControl/>
        <w:rPr>
          <w:rFonts w:hint="eastAsia" w:ascii="宋体" w:hAnsi="宋体" w:eastAsia="宋体" w:cs="宋体"/>
          <w:b/>
          <w:bCs/>
          <w:color w:val="000000"/>
          <w:sz w:val="28"/>
          <w:szCs w:val="28"/>
          <w:shd w:val="clear" w:color="auto" w:fill="auto"/>
        </w:rPr>
        <w:suppressLineNumbers w:val="0"/>
      </w:pPr>
      <w:r>
        <w:rPr>
          <w:rStyle w:val="905"/>
          <w:rFonts w:hint="eastAsia" w:ascii="宋体" w:hAnsi="宋体" w:eastAsia="宋体" w:cs="宋体"/>
          <w:b/>
          <w:bCs/>
          <w:color w:val="000000"/>
          <w:sz w:val="28"/>
          <w:szCs w:val="28"/>
          <w:shd w:val="clear" w:color="auto" w:fill="auto"/>
        </w:rPr>
        <w:t xml:space="preserve">四、响应文件提交</w:t>
      </w:r>
      <w:r>
        <w:rPr>
          <w:rFonts w:hint="eastAsia" w:ascii="宋体" w:hAnsi="宋体" w:eastAsia="宋体" w:cs="宋体"/>
          <w:b/>
          <w:bCs/>
          <w:color w:val="000000"/>
          <w:sz w:val="28"/>
          <w:szCs w:val="28"/>
          <w:shd w:val="clear" w:color="auto" w:fill="auto"/>
        </w:rPr>
      </w:r>
      <w:r/>
    </w:p>
    <w:p>
      <w:pPr>
        <w:pStyle w:val="903"/>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截止时间：202</w:t>
      </w:r>
      <w:r>
        <w:rPr>
          <w:rFonts w:hint="eastAsia" w:ascii="宋体" w:hAnsi="宋体" w:eastAsia="宋体" w:cs="宋体"/>
          <w:color w:val="000000"/>
          <w:sz w:val="28"/>
          <w:szCs w:val="28"/>
          <w:shd w:val="clear" w:color="auto" w:fill="auto"/>
          <w:lang w:val="en-US" w:eastAsia="zh-CN"/>
        </w:rPr>
        <w:t xml:space="preserve">6</w:t>
      </w:r>
      <w:r>
        <w:rPr>
          <w:rFonts w:hint="eastAsia" w:ascii="宋体" w:hAnsi="宋体" w:eastAsia="宋体" w:cs="宋体"/>
          <w:color w:val="000000"/>
          <w:sz w:val="28"/>
          <w:szCs w:val="28"/>
          <w:shd w:val="clear" w:color="auto" w:fill="auto"/>
        </w:rPr>
        <w:t xml:space="preserve">-</w:t>
      </w:r>
      <w:r>
        <w:rPr>
          <w:rFonts w:hint="eastAsia" w:ascii="宋体" w:hAnsi="宋体" w:eastAsia="宋体" w:cs="宋体"/>
          <w:color w:val="000000"/>
          <w:sz w:val="28"/>
          <w:szCs w:val="28"/>
          <w:shd w:val="clear" w:color="auto" w:fill="auto"/>
          <w:lang w:val="en-US" w:eastAsia="zh-CN"/>
        </w:rPr>
        <w:t xml:space="preserve">04</w:t>
      </w:r>
      <w:r>
        <w:rPr>
          <w:rFonts w:hint="eastAsia" w:ascii="宋体" w:hAnsi="宋体" w:eastAsia="宋体" w:cs="宋体"/>
          <w:color w:val="000000"/>
          <w:sz w:val="28"/>
          <w:szCs w:val="28"/>
          <w:shd w:val="clear" w:color="auto" w:fill="auto"/>
        </w:rPr>
        <w:t xml:space="preserve">-</w:t>
      </w:r>
      <w:r>
        <w:rPr>
          <w:rFonts w:hint="eastAsia" w:ascii="宋体" w:hAnsi="宋体" w:eastAsia="宋体" w:cs="宋体"/>
          <w:color w:val="000000"/>
          <w:sz w:val="28"/>
          <w:szCs w:val="28"/>
          <w:shd w:val="clear" w:color="auto" w:fill="auto"/>
          <w:lang w:val="en-US" w:eastAsia="zh-CN"/>
        </w:rPr>
        <w:t xml:space="preserve">29</w:t>
      </w:r>
      <w:r>
        <w:rPr>
          <w:rFonts w:hint="eastAsia" w:ascii="宋体" w:hAnsi="宋体" w:eastAsia="宋体" w:cs="宋体"/>
          <w:color w:val="000000"/>
          <w:sz w:val="28"/>
          <w:szCs w:val="28"/>
          <w:shd w:val="clear" w:color="auto" w:fill="auto"/>
        </w:rPr>
        <w:t xml:space="preserve"> 09:00 （北京时间）</w:t>
      </w:r>
      <w:r>
        <w:rPr>
          <w:rFonts w:hint="eastAsia" w:ascii="宋体" w:hAnsi="宋体" w:eastAsia="宋体" w:cs="宋体"/>
          <w:color w:val="000000"/>
          <w:sz w:val="28"/>
          <w:szCs w:val="28"/>
          <w:shd w:val="clear" w:color="auto" w:fill="auto"/>
        </w:rPr>
      </w:r>
      <w:r/>
    </w:p>
    <w:p>
      <w:pPr>
        <w:pStyle w:val="903"/>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地点：“苏采云”政府采购交易系统网上开标大厅 </w:t>
      </w:r>
      <w:r>
        <w:rPr>
          <w:rFonts w:hint="eastAsia" w:ascii="宋体" w:hAnsi="宋体" w:eastAsia="宋体" w:cs="宋体"/>
          <w:color w:val="000000"/>
          <w:sz w:val="28"/>
          <w:szCs w:val="28"/>
          <w:shd w:val="clear" w:color="auto" w:fill="auto"/>
        </w:rPr>
      </w:r>
      <w:r/>
    </w:p>
    <w:p>
      <w:pPr>
        <w:pStyle w:val="874"/>
        <w:ind w:firstLine="562"/>
        <w:keepLines w:val="0"/>
        <w:keepNext w:val="0"/>
        <w:pageBreakBefore w:val="0"/>
        <w:spacing w:before="0" w:beforeAutospacing="0" w:after="0" w:afterAutospacing="0" w:line="360" w:lineRule="auto"/>
        <w:widowControl/>
        <w:rPr>
          <w:rFonts w:hint="eastAsia" w:ascii="宋体" w:hAnsi="宋体" w:eastAsia="宋体" w:cs="宋体"/>
          <w:b/>
          <w:bCs/>
          <w:color w:val="000000"/>
          <w:sz w:val="28"/>
          <w:szCs w:val="28"/>
          <w:shd w:val="clear" w:color="auto" w:fill="auto"/>
        </w:rPr>
        <w:suppressLineNumbers w:val="0"/>
      </w:pPr>
      <w:r>
        <w:rPr>
          <w:rStyle w:val="905"/>
          <w:rFonts w:hint="eastAsia" w:ascii="宋体" w:hAnsi="宋体" w:eastAsia="宋体" w:cs="宋体"/>
          <w:b/>
          <w:bCs/>
          <w:color w:val="000000"/>
          <w:sz w:val="28"/>
          <w:szCs w:val="28"/>
          <w:shd w:val="clear" w:color="auto" w:fill="auto"/>
        </w:rPr>
        <w:t xml:space="preserve">五、开启</w:t>
      </w:r>
      <w:r>
        <w:rPr>
          <w:rFonts w:hint="eastAsia" w:ascii="宋体" w:hAnsi="宋体" w:eastAsia="宋体" w:cs="宋体"/>
          <w:b/>
          <w:bCs/>
          <w:color w:val="000000"/>
          <w:sz w:val="28"/>
          <w:szCs w:val="28"/>
          <w:shd w:val="clear" w:color="auto" w:fill="auto"/>
        </w:rPr>
      </w:r>
      <w:r/>
    </w:p>
    <w:p>
      <w:pPr>
        <w:pStyle w:val="903"/>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时间：202</w:t>
      </w:r>
      <w:r>
        <w:rPr>
          <w:rFonts w:hint="eastAsia" w:ascii="宋体" w:hAnsi="宋体" w:eastAsia="宋体" w:cs="宋体"/>
          <w:color w:val="000000"/>
          <w:sz w:val="28"/>
          <w:szCs w:val="28"/>
          <w:shd w:val="clear" w:color="auto" w:fill="auto"/>
          <w:lang w:val="en-US" w:eastAsia="zh-CN"/>
        </w:rPr>
        <w:t xml:space="preserve">6</w:t>
      </w:r>
      <w:r>
        <w:rPr>
          <w:rFonts w:hint="eastAsia" w:ascii="宋体" w:hAnsi="宋体" w:eastAsia="宋体" w:cs="宋体"/>
          <w:color w:val="000000"/>
          <w:sz w:val="28"/>
          <w:szCs w:val="28"/>
          <w:shd w:val="clear" w:color="auto" w:fill="auto"/>
        </w:rPr>
        <w:t xml:space="preserve">-</w:t>
      </w:r>
      <w:r>
        <w:rPr>
          <w:rFonts w:hint="eastAsia" w:ascii="宋体" w:hAnsi="宋体" w:eastAsia="宋体" w:cs="宋体"/>
          <w:color w:val="000000"/>
          <w:sz w:val="28"/>
          <w:szCs w:val="28"/>
          <w:shd w:val="clear" w:color="auto" w:fill="auto"/>
          <w:lang w:val="en-US" w:eastAsia="zh-CN"/>
        </w:rPr>
        <w:t xml:space="preserve">04</w:t>
      </w:r>
      <w:r>
        <w:rPr>
          <w:rFonts w:hint="eastAsia" w:ascii="宋体" w:hAnsi="宋体" w:eastAsia="宋体" w:cs="宋体"/>
          <w:color w:val="000000"/>
          <w:sz w:val="28"/>
          <w:szCs w:val="28"/>
          <w:shd w:val="clear" w:color="auto" w:fill="auto"/>
        </w:rPr>
        <w:t xml:space="preserve">-29</w:t>
      </w:r>
      <w:r>
        <w:rPr>
          <w:rFonts w:hint="eastAsia" w:ascii="宋体" w:hAnsi="宋体" w:eastAsia="宋体" w:cs="宋体"/>
          <w:color w:val="000000"/>
          <w:sz w:val="28"/>
          <w:szCs w:val="28"/>
          <w:shd w:val="clear" w:color="auto" w:fill="auto"/>
        </w:rPr>
        <w:t xml:space="preserve"> 09:00 （北京时间）</w:t>
      </w:r>
      <w:r>
        <w:rPr>
          <w:rFonts w:hint="eastAsia" w:ascii="宋体" w:hAnsi="宋体" w:eastAsia="宋体" w:cs="宋体"/>
          <w:color w:val="000000"/>
          <w:sz w:val="28"/>
          <w:szCs w:val="28"/>
          <w:shd w:val="clear" w:color="auto" w:fill="auto"/>
        </w:rPr>
      </w:r>
      <w:r/>
    </w:p>
    <w:p>
      <w:pPr>
        <w:pStyle w:val="903"/>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地点：海门区政府采购不见面开标室 </w:t>
      </w:r>
      <w:r>
        <w:rPr>
          <w:rFonts w:hint="eastAsia" w:ascii="宋体" w:hAnsi="宋体" w:eastAsia="宋体" w:cs="宋体"/>
          <w:color w:val="000000"/>
          <w:sz w:val="28"/>
          <w:szCs w:val="28"/>
          <w:shd w:val="clear" w:color="auto" w:fill="auto"/>
        </w:rPr>
      </w:r>
      <w:r/>
    </w:p>
    <w:p>
      <w:pPr>
        <w:pStyle w:val="874"/>
        <w:ind w:firstLine="562"/>
        <w:keepLines w:val="0"/>
        <w:keepNext w:val="0"/>
        <w:pageBreakBefore w:val="0"/>
        <w:spacing w:before="0" w:beforeAutospacing="0" w:after="0" w:afterAutospacing="0" w:line="360" w:lineRule="auto"/>
        <w:widowControl/>
        <w:rPr>
          <w:rFonts w:hint="eastAsia" w:ascii="宋体" w:hAnsi="宋体" w:eastAsia="宋体" w:cs="宋体"/>
          <w:b/>
          <w:bCs/>
          <w:color w:val="000000"/>
          <w:sz w:val="28"/>
          <w:szCs w:val="28"/>
          <w:shd w:val="clear" w:color="auto" w:fill="auto"/>
        </w:rPr>
        <w:suppressLineNumbers w:val="0"/>
      </w:pPr>
      <w:r>
        <w:rPr>
          <w:rStyle w:val="905"/>
          <w:rFonts w:hint="eastAsia" w:ascii="宋体" w:hAnsi="宋体" w:eastAsia="宋体" w:cs="宋体"/>
          <w:b/>
          <w:bCs/>
          <w:color w:val="000000"/>
          <w:sz w:val="28"/>
          <w:szCs w:val="28"/>
          <w:shd w:val="clear" w:color="auto" w:fill="auto"/>
        </w:rPr>
        <w:t xml:space="preserve">六、公告期限</w:t>
      </w:r>
      <w:r>
        <w:rPr>
          <w:rFonts w:hint="eastAsia" w:ascii="宋体" w:hAnsi="宋体" w:eastAsia="宋体" w:cs="宋体"/>
          <w:b/>
          <w:bCs/>
          <w:color w:val="000000"/>
          <w:sz w:val="28"/>
          <w:szCs w:val="28"/>
          <w:shd w:val="clear" w:color="auto" w:fill="auto"/>
        </w:rPr>
      </w:r>
      <w:r/>
    </w:p>
    <w:p>
      <w:pPr>
        <w:pStyle w:val="903"/>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自本公告发布之日起3个工作日。</w:t>
      </w:r>
      <w:r>
        <w:rPr>
          <w:rFonts w:hint="eastAsia" w:ascii="宋体" w:hAnsi="宋体" w:eastAsia="宋体" w:cs="宋体"/>
          <w:color w:val="000000"/>
          <w:sz w:val="28"/>
          <w:szCs w:val="28"/>
          <w:shd w:val="clear" w:color="auto" w:fill="auto"/>
        </w:rPr>
      </w:r>
      <w:r/>
    </w:p>
    <w:p>
      <w:pPr>
        <w:pStyle w:val="874"/>
        <w:ind w:firstLine="562"/>
        <w:keepLines w:val="0"/>
        <w:keepNext w:val="0"/>
        <w:pageBreakBefore w:val="0"/>
        <w:spacing w:before="0" w:beforeAutospacing="0" w:after="0" w:afterAutospacing="0" w:line="360" w:lineRule="auto"/>
        <w:widowControl/>
        <w:rPr>
          <w:rFonts w:hint="eastAsia" w:ascii="宋体" w:hAnsi="宋体" w:eastAsia="宋体" w:cs="宋体"/>
          <w:b/>
          <w:bCs/>
          <w:color w:val="000000"/>
          <w:sz w:val="28"/>
          <w:szCs w:val="28"/>
          <w:shd w:val="clear" w:color="auto" w:fill="auto"/>
        </w:rPr>
        <w:suppressLineNumbers w:val="0"/>
      </w:pPr>
      <w:r>
        <w:rPr>
          <w:rStyle w:val="905"/>
          <w:rFonts w:hint="eastAsia" w:ascii="宋体" w:hAnsi="宋体" w:eastAsia="宋体" w:cs="宋体"/>
          <w:b/>
          <w:bCs/>
          <w:color w:val="000000"/>
          <w:sz w:val="28"/>
          <w:szCs w:val="28"/>
          <w:shd w:val="clear" w:color="auto" w:fill="auto"/>
        </w:rPr>
        <w:t xml:space="preserve">七、其他补充事宜</w:t>
      </w:r>
      <w:r>
        <w:rPr>
          <w:rFonts w:hint="eastAsia" w:ascii="宋体" w:hAnsi="宋体" w:eastAsia="宋体" w:cs="宋体"/>
          <w:b/>
          <w:bCs/>
          <w:color w:val="000000"/>
          <w:sz w:val="28"/>
          <w:szCs w:val="28"/>
          <w:shd w:val="clear" w:color="auto" w:fill="auto"/>
        </w:rPr>
      </w:r>
      <w:r/>
    </w:p>
    <w:p>
      <w:pPr>
        <w:pStyle w:val="903"/>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1.根据省财政厅《关于更</w:t>
      </w:r>
      <w:r>
        <w:rPr>
          <w:rFonts w:hint="eastAsia" w:ascii="宋体" w:hAnsi="宋体" w:eastAsia="宋体" w:cs="宋体"/>
          <w:sz w:val="28"/>
          <w:szCs w:val="28"/>
          <w:shd w:val="clear" w:color="auto" w:fill="auto"/>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sz w:val="28"/>
          <w:szCs w:val="28"/>
          <w:shd w:val="clear" w:color="auto" w:fill="auto"/>
        </w:rPr>
      </w:r>
      <w:r/>
    </w:p>
    <w:p>
      <w:pPr>
        <w:pStyle w:val="903"/>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rPr>
          <w:rFonts w:hint="eastAsia" w:ascii="宋体" w:hAnsi="宋体" w:eastAsia="宋体" w:cs="宋体"/>
          <w:sz w:val="28"/>
          <w:szCs w:val="28"/>
          <w:shd w:val="clear" w:color="auto" w:fill="auto"/>
        </w:rPr>
      </w:r>
      <w:r/>
    </w:p>
    <w:p>
      <w:pPr>
        <w:pStyle w:val="903"/>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如果“江苏政府采购网”（www.ccgp-jiangsu.gov.cn）信息与“江苏政务服务网”（www.jszwfw.gov.cn）</w:t>
      </w:r>
      <w:r>
        <w:rPr>
          <w:rFonts w:hint="eastAsia" w:ascii="宋体" w:hAnsi="宋体" w:eastAsia="宋体" w:cs="宋体"/>
          <w:sz w:val="28"/>
          <w:szCs w:val="28"/>
          <w:u w:val="none"/>
          <w:shd w:val="clear" w:color="auto" w:fill="auto"/>
        </w:rPr>
        <w:t xml:space="preserve">，</w:t>
      </w:r>
      <w:r>
        <w:rPr>
          <w:rFonts w:hint="eastAsia" w:ascii="宋体" w:hAnsi="宋体" w:eastAsia="宋体" w:cs="宋体"/>
          <w:sz w:val="28"/>
          <w:szCs w:val="28"/>
          <w:shd w:val="clear" w:color="auto" w:fill="auto"/>
        </w:rPr>
        <w:t xml:space="preserve">“一企来办”专栏下“政府采购”模块中信息不一致，以“江苏政府采购网”信息为准。</w:t>
      </w:r>
      <w:r>
        <w:rPr>
          <w:rFonts w:hint="eastAsia" w:ascii="宋体" w:hAnsi="宋体" w:eastAsia="宋体" w:cs="宋体"/>
          <w:sz w:val="28"/>
          <w:szCs w:val="28"/>
          <w:shd w:val="clear" w:color="auto" w:fill="auto"/>
        </w:rPr>
      </w:r>
      <w:r/>
    </w:p>
    <w:p>
      <w:pPr>
        <w:pStyle w:val="903"/>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2.有关本次招标的事项若存在变动或修改，敬请及时关注</w:t>
      </w:r>
      <w:r>
        <w:rPr>
          <w:rFonts w:hint="eastAsia" w:ascii="宋体" w:hAnsi="宋体" w:eastAsia="宋体" w:cs="宋体"/>
          <w:sz w:val="28"/>
          <w:szCs w:val="28"/>
          <w:shd w:val="clear" w:color="auto" w:fill="auto"/>
          <w:lang w:eastAsia="zh-CN"/>
        </w:rPr>
        <w:t xml:space="preserve">南通市海门区公共资源交易中心</w:t>
      </w:r>
      <w:r>
        <w:rPr>
          <w:rFonts w:hint="eastAsia" w:ascii="宋体" w:hAnsi="宋体" w:eastAsia="宋体" w:cs="宋体"/>
          <w:sz w:val="28"/>
          <w:szCs w:val="28"/>
          <w:shd w:val="clear" w:color="auto" w:fill="auto"/>
        </w:rPr>
        <w:t xml:space="preserve">在“江苏政府采购网”发布的更正公告。</w:t>
      </w:r>
      <w:r>
        <w:rPr>
          <w:rFonts w:hint="eastAsia" w:ascii="宋体" w:hAnsi="宋体" w:eastAsia="宋体" w:cs="宋体"/>
          <w:sz w:val="28"/>
          <w:szCs w:val="28"/>
          <w:shd w:val="clear" w:color="auto" w:fill="auto"/>
        </w:rPr>
      </w:r>
      <w:r/>
    </w:p>
    <w:p>
      <w:pPr>
        <w:pStyle w:val="903"/>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3.本次招标不收取投标保证金。</w:t>
      </w:r>
      <w:r>
        <w:rPr>
          <w:rFonts w:hint="eastAsia" w:ascii="宋体" w:hAnsi="宋体" w:eastAsia="宋体" w:cs="宋体"/>
          <w:sz w:val="28"/>
          <w:szCs w:val="28"/>
          <w:shd w:val="clear" w:color="auto" w:fill="auto"/>
        </w:rPr>
      </w:r>
      <w:r/>
    </w:p>
    <w:p>
      <w:pPr>
        <w:pStyle w:val="874"/>
        <w:ind w:firstLine="562"/>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suppressLineNumbers w:val="0"/>
      </w:pPr>
      <w:r>
        <w:rPr>
          <w:rStyle w:val="905"/>
          <w:rFonts w:hint="eastAsia" w:ascii="宋体" w:hAnsi="宋体" w:eastAsia="宋体" w:cs="宋体"/>
          <w:b/>
          <w:bCs/>
          <w:color w:val="000000"/>
          <w:sz w:val="28"/>
          <w:szCs w:val="28"/>
          <w:shd w:val="clear" w:color="auto" w:fill="auto"/>
        </w:rPr>
        <w:t xml:space="preserve">八、凡对本次采购提出询问，请按以下方式联系</w:t>
      </w:r>
      <w:r>
        <w:rPr>
          <w:rFonts w:hint="eastAsia" w:ascii="宋体" w:hAnsi="宋体" w:eastAsia="宋体" w:cs="宋体"/>
          <w:color w:val="000000"/>
          <w:sz w:val="28"/>
          <w:szCs w:val="28"/>
          <w:shd w:val="clear" w:color="auto" w:fill="auto"/>
        </w:rPr>
      </w:r>
      <w:r/>
    </w:p>
    <w:p>
      <w:pPr>
        <w:pStyle w:val="903"/>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1.采购人信息</w:t>
      </w:r>
      <w:r>
        <w:rPr>
          <w:rFonts w:hint="eastAsia" w:ascii="宋体" w:hAnsi="宋体" w:eastAsia="宋体" w:cs="宋体"/>
          <w:color w:val="000000"/>
          <w:sz w:val="28"/>
          <w:szCs w:val="28"/>
          <w:shd w:val="clear" w:color="auto" w:fill="auto"/>
        </w:rPr>
      </w:r>
      <w:r/>
    </w:p>
    <w:p>
      <w:pPr>
        <w:pStyle w:val="903"/>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lang w:eastAsia="zh-CN"/>
        </w:rPr>
        <w:pBdr>
          <w:left w:val="none" w:color="000000" w:sz="0" w:space="0"/>
        </w:pBdr>
        <w:suppressLineNumbers w:val="0"/>
      </w:pPr>
      <w:r>
        <w:rPr>
          <w:rFonts w:hint="eastAsia" w:ascii="宋体" w:hAnsi="宋体" w:eastAsia="宋体" w:cs="宋体"/>
          <w:color w:val="000000"/>
          <w:sz w:val="28"/>
          <w:szCs w:val="28"/>
          <w:shd w:val="clear" w:color="auto" w:fill="auto"/>
        </w:rPr>
        <w:t xml:space="preserve">单位名称：</w:t>
      </w:r>
      <w:r>
        <w:rPr>
          <w:rFonts w:hint="eastAsia" w:ascii="宋体" w:hAnsi="宋体" w:eastAsia="宋体" w:cs="宋体"/>
          <w:color w:val="000000"/>
          <w:sz w:val="28"/>
          <w:szCs w:val="28"/>
          <w:shd w:val="clear" w:color="auto" w:fill="auto"/>
          <w:lang w:eastAsia="zh-CN"/>
        </w:rPr>
        <w:t xml:space="preserve">南通市海门区悦来镇人民政府</w:t>
      </w:r>
      <w:r>
        <w:rPr>
          <w:rFonts w:hint="eastAsia" w:ascii="宋体" w:hAnsi="宋体" w:eastAsia="宋体" w:cs="宋体"/>
          <w:color w:val="000000"/>
          <w:sz w:val="28"/>
          <w:szCs w:val="28"/>
          <w:shd w:val="clear" w:color="auto" w:fill="auto"/>
          <w:lang w:eastAsia="zh-CN"/>
        </w:rPr>
      </w:r>
      <w:r/>
    </w:p>
    <w:p>
      <w:pPr>
        <w:pStyle w:val="903"/>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单位地址：南通市海门区悦来镇复兴街12号</w:t>
      </w:r>
      <w:r>
        <w:rPr>
          <w:rFonts w:hint="eastAsia" w:ascii="宋体" w:hAnsi="宋体" w:eastAsia="宋体" w:cs="宋体"/>
          <w:color w:val="000000"/>
          <w:sz w:val="28"/>
          <w:szCs w:val="28"/>
          <w:shd w:val="clear" w:color="auto" w:fill="auto"/>
        </w:rPr>
      </w:r>
      <w:r/>
    </w:p>
    <w:p>
      <w:pPr>
        <w:pStyle w:val="903"/>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lang w:val="en-US" w:eastAsia="zh-CN"/>
        </w:rPr>
        <w:pBdr>
          <w:left w:val="none" w:color="000000" w:sz="0" w:space="0"/>
        </w:pBdr>
        <w:suppressLineNumbers w:val="0"/>
      </w:pPr>
      <w:r>
        <w:rPr>
          <w:rFonts w:hint="eastAsia" w:ascii="宋体" w:hAnsi="宋体" w:eastAsia="宋体" w:cs="宋体"/>
          <w:color w:val="000000"/>
          <w:sz w:val="28"/>
          <w:szCs w:val="28"/>
          <w:shd w:val="clear" w:color="auto" w:fill="auto"/>
        </w:rPr>
        <w:t xml:space="preserve">联系人：</w:t>
      </w:r>
      <w:r>
        <w:rPr>
          <w:rFonts w:hint="eastAsia" w:ascii="宋体" w:hAnsi="宋体" w:eastAsia="宋体" w:cs="宋体"/>
          <w:color w:val="000000"/>
          <w:sz w:val="28"/>
          <w:szCs w:val="28"/>
          <w:shd w:val="clear" w:color="auto" w:fill="auto"/>
          <w:lang w:val="en-US" w:eastAsia="zh-CN"/>
        </w:rPr>
        <w:t xml:space="preserve">赵先生</w:t>
      </w:r>
      <w:r>
        <w:rPr>
          <w:rFonts w:hint="eastAsia" w:ascii="宋体" w:hAnsi="宋体" w:eastAsia="宋体" w:cs="宋体"/>
          <w:color w:val="000000"/>
          <w:sz w:val="28"/>
          <w:szCs w:val="28"/>
          <w:shd w:val="clear" w:color="auto" w:fill="auto"/>
          <w:lang w:val="en-US" w:eastAsia="zh-CN"/>
        </w:rPr>
      </w:r>
      <w:r/>
    </w:p>
    <w:p>
      <w:pPr>
        <w:pStyle w:val="903"/>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lang w:val="en-US" w:eastAsia="zh-CN"/>
        </w:rPr>
        <w:pBdr>
          <w:left w:val="none" w:color="000000" w:sz="0" w:space="0"/>
        </w:pBdr>
        <w:suppressLineNumbers w:val="0"/>
      </w:pPr>
      <w:r>
        <w:rPr>
          <w:rFonts w:hint="eastAsia" w:ascii="宋体" w:hAnsi="宋体" w:eastAsia="宋体" w:cs="宋体"/>
          <w:color w:val="000000"/>
          <w:sz w:val="28"/>
          <w:szCs w:val="28"/>
          <w:shd w:val="clear" w:color="auto" w:fill="auto"/>
        </w:rPr>
        <w:t xml:space="preserve">联系电话：</w:t>
      </w:r>
      <w:r>
        <w:rPr>
          <w:rFonts w:hint="eastAsia" w:ascii="宋体" w:hAnsi="宋体" w:eastAsia="宋体" w:cs="宋体"/>
          <w:color w:val="000000"/>
          <w:sz w:val="28"/>
          <w:szCs w:val="28"/>
          <w:shd w:val="clear" w:color="auto" w:fill="auto"/>
          <w:lang w:val="en-US" w:eastAsia="zh-CN"/>
        </w:rPr>
        <w:t xml:space="preserve">13862881103</w:t>
      </w:r>
      <w:r>
        <w:rPr>
          <w:rFonts w:hint="eastAsia" w:ascii="宋体" w:hAnsi="宋体" w:eastAsia="宋体" w:cs="宋体"/>
          <w:color w:val="000000"/>
          <w:sz w:val="28"/>
          <w:szCs w:val="28"/>
          <w:shd w:val="clear" w:color="auto" w:fill="auto"/>
          <w:lang w:val="en-US" w:eastAsia="zh-CN"/>
        </w:rPr>
      </w:r>
      <w:r/>
    </w:p>
    <w:p>
      <w:pPr>
        <w:pStyle w:val="903"/>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2.采购代理机构信息（如有）</w:t>
      </w:r>
      <w:r>
        <w:rPr>
          <w:rFonts w:hint="eastAsia" w:ascii="宋体" w:hAnsi="宋体" w:eastAsia="宋体" w:cs="宋体"/>
          <w:color w:val="000000"/>
          <w:sz w:val="28"/>
          <w:szCs w:val="28"/>
          <w:shd w:val="clear" w:color="auto" w:fill="auto"/>
        </w:rPr>
      </w:r>
      <w:r/>
    </w:p>
    <w:p>
      <w:pPr>
        <w:pStyle w:val="903"/>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suppressLineNumbers w:val="0"/>
      </w:pPr>
      <w:r>
        <w:rPr>
          <w:rFonts w:hint="eastAsia" w:ascii="宋体" w:hAnsi="宋体" w:eastAsia="宋体" w:cs="宋体"/>
          <w:color w:val="000000"/>
          <w:sz w:val="28"/>
          <w:szCs w:val="28"/>
          <w:shd w:val="clear" w:color="auto" w:fill="auto"/>
        </w:rPr>
        <w:t xml:space="preserve">单位名称：南通市海门区公共资源交易中心</w:t>
      </w:r>
      <w:r>
        <w:rPr>
          <w:rFonts w:hint="eastAsia" w:ascii="宋体" w:hAnsi="宋体" w:eastAsia="宋体" w:cs="宋体"/>
          <w:color w:val="000000"/>
          <w:sz w:val="28"/>
          <w:szCs w:val="28"/>
          <w:shd w:val="clear" w:color="auto" w:fill="auto"/>
        </w:rPr>
      </w:r>
      <w:r/>
    </w:p>
    <w:p>
      <w:pPr>
        <w:pStyle w:val="903"/>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suppressLineNumbers w:val="0"/>
      </w:pPr>
      <w:r>
        <w:rPr>
          <w:rFonts w:hint="eastAsia" w:ascii="宋体" w:hAnsi="宋体" w:eastAsia="宋体" w:cs="宋体"/>
          <w:color w:val="000000"/>
          <w:sz w:val="28"/>
          <w:szCs w:val="28"/>
          <w:shd w:val="clear" w:color="auto" w:fill="auto"/>
        </w:rPr>
        <w:t xml:space="preserve">单位地址：南通市海门区长江南路777号</w:t>
      </w:r>
      <w:r>
        <w:rPr>
          <w:rFonts w:hint="eastAsia" w:ascii="宋体" w:hAnsi="宋体" w:eastAsia="宋体" w:cs="宋体"/>
          <w:color w:val="000000"/>
          <w:sz w:val="28"/>
          <w:szCs w:val="28"/>
          <w:shd w:val="clear" w:color="auto" w:fill="auto"/>
        </w:rPr>
      </w:r>
      <w:r/>
    </w:p>
    <w:p>
      <w:pPr>
        <w:pStyle w:val="903"/>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lang w:eastAsia="zh-CN"/>
        </w:rPr>
        <w:suppressLineNumbers w:val="0"/>
      </w:pPr>
      <w:r>
        <w:rPr>
          <w:rFonts w:hint="eastAsia" w:ascii="宋体" w:hAnsi="宋体" w:eastAsia="宋体" w:cs="宋体"/>
          <w:color w:val="000000"/>
          <w:sz w:val="28"/>
          <w:szCs w:val="28"/>
          <w:shd w:val="clear" w:color="auto" w:fill="auto"/>
        </w:rPr>
        <w:t xml:space="preserve">联系人：</w:t>
      </w:r>
      <w:r>
        <w:rPr>
          <w:rFonts w:hint="eastAsia" w:ascii="宋体" w:hAnsi="宋体" w:eastAsia="宋体" w:cs="宋体"/>
          <w:color w:val="000000"/>
          <w:sz w:val="28"/>
          <w:szCs w:val="28"/>
          <w:shd w:val="clear" w:color="auto" w:fill="auto"/>
          <w:lang w:eastAsia="zh-CN"/>
        </w:rPr>
        <w:t xml:space="preserve">王先生</w:t>
      </w:r>
      <w:r>
        <w:rPr>
          <w:rFonts w:hint="eastAsia" w:ascii="宋体" w:hAnsi="宋体" w:eastAsia="宋体" w:cs="宋体"/>
          <w:color w:val="000000"/>
          <w:sz w:val="28"/>
          <w:szCs w:val="28"/>
          <w:shd w:val="clear" w:color="auto" w:fill="auto"/>
          <w:lang w:eastAsia="zh-CN"/>
        </w:rPr>
      </w:r>
      <w:r/>
    </w:p>
    <w:p>
      <w:pPr>
        <w:pStyle w:val="903"/>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suppressLineNumbers w:val="0"/>
      </w:pPr>
      <w:r>
        <w:rPr>
          <w:rFonts w:hint="eastAsia" w:ascii="宋体" w:hAnsi="宋体" w:eastAsia="宋体" w:cs="宋体"/>
          <w:color w:val="000000"/>
          <w:sz w:val="28"/>
          <w:szCs w:val="28"/>
          <w:shd w:val="clear" w:color="auto" w:fill="auto"/>
        </w:rPr>
        <w:t xml:space="preserve">联系电话：0513-82100351</w:t>
      </w:r>
      <w:r>
        <w:rPr>
          <w:rFonts w:hint="eastAsia" w:ascii="宋体" w:hAnsi="宋体" w:eastAsia="宋体" w:cs="宋体"/>
          <w:color w:val="000000"/>
          <w:sz w:val="28"/>
          <w:szCs w:val="28"/>
          <w:shd w:val="clear" w:color="auto" w:fill="auto"/>
        </w:rPr>
      </w:r>
      <w:r/>
    </w:p>
    <w:p>
      <w:pPr>
        <w:pStyle w:val="903"/>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3.项目联系方式</w:t>
      </w:r>
      <w:r>
        <w:rPr>
          <w:rFonts w:hint="eastAsia" w:ascii="宋体" w:hAnsi="宋体" w:eastAsia="宋体" w:cs="宋体"/>
          <w:color w:val="000000"/>
          <w:sz w:val="28"/>
          <w:szCs w:val="28"/>
          <w:shd w:val="clear" w:color="auto" w:fill="auto"/>
        </w:rPr>
      </w:r>
      <w:r/>
    </w:p>
    <w:p>
      <w:pPr>
        <w:pStyle w:val="903"/>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lang w:eastAsia="zh-CN"/>
        </w:rPr>
        <w:suppressLineNumbers w:val="0"/>
      </w:pPr>
      <w:r>
        <w:rPr>
          <w:rFonts w:hint="eastAsia" w:ascii="宋体" w:hAnsi="宋体" w:eastAsia="宋体" w:cs="宋体"/>
          <w:color w:val="000000"/>
          <w:sz w:val="28"/>
          <w:szCs w:val="28"/>
          <w:shd w:val="clear" w:color="auto" w:fill="auto"/>
        </w:rPr>
        <w:t xml:space="preserve">项目联系人：</w:t>
      </w:r>
      <w:r>
        <w:rPr>
          <w:rFonts w:hint="eastAsia" w:ascii="宋体" w:hAnsi="宋体" w:eastAsia="宋体" w:cs="宋体"/>
          <w:color w:val="000000"/>
          <w:sz w:val="28"/>
          <w:szCs w:val="28"/>
          <w:shd w:val="clear" w:color="auto" w:fill="auto"/>
          <w:lang w:eastAsia="zh-CN"/>
        </w:rPr>
        <w:t xml:space="preserve">王先生</w:t>
      </w:r>
      <w:r>
        <w:rPr>
          <w:rFonts w:hint="eastAsia" w:ascii="宋体" w:hAnsi="宋体" w:eastAsia="宋体" w:cs="宋体"/>
          <w:color w:val="000000"/>
          <w:sz w:val="28"/>
          <w:szCs w:val="28"/>
          <w:shd w:val="clear" w:color="auto" w:fill="auto"/>
          <w:lang w:eastAsia="zh-CN"/>
        </w:rPr>
      </w:r>
      <w:r/>
    </w:p>
    <w:p>
      <w:pPr>
        <w:pStyle w:val="903"/>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suppressLineNumbers w:val="0"/>
      </w:pPr>
      <w:r>
        <w:rPr>
          <w:rFonts w:hint="eastAsia" w:ascii="宋体" w:hAnsi="宋体" w:eastAsia="宋体" w:cs="宋体"/>
          <w:color w:val="000000"/>
          <w:sz w:val="28"/>
          <w:szCs w:val="28"/>
          <w:shd w:val="clear" w:color="auto" w:fill="auto"/>
        </w:rPr>
        <w:t xml:space="preserve">电话：0513-82100351</w:t>
      </w:r>
      <w:r>
        <w:rPr>
          <w:rFonts w:hint="eastAsia" w:ascii="宋体" w:hAnsi="宋体" w:eastAsia="宋体" w:cs="宋体"/>
          <w:color w:val="000000"/>
          <w:sz w:val="28"/>
          <w:szCs w:val="28"/>
          <w:shd w:val="clear" w:color="auto" w:fill="auto"/>
        </w:rPr>
      </w:r>
      <w:r/>
    </w:p>
    <w:p>
      <w:pPr>
        <w:shd w:val="nil" w:color="auto"/>
        <w:rPr>
          <w:rFonts w:hint="eastAsia" w:ascii="宋体" w:hAnsi="宋体" w:eastAsia="宋体" w:cs="宋体"/>
          <w:sz w:val="36"/>
          <w:szCs w:val="36"/>
          <w:lang w:val="zh-CN"/>
        </w:rPr>
      </w:pPr>
      <w:r>
        <w:rPr>
          <w:rFonts w:hint="eastAsia" w:ascii="宋体" w:hAnsi="宋体" w:eastAsia="宋体" w:cs="宋体"/>
          <w:b/>
          <w:bCs/>
          <w:sz w:val="36"/>
          <w:szCs w:val="36"/>
          <w:highlight w:val="none"/>
          <w:lang w:val="zh-CN"/>
        </w:rPr>
        <w:br w:type="page" w:clear="all"/>
      </w:r>
      <w:r>
        <w:rPr>
          <w:rFonts w:hint="eastAsia" w:ascii="宋体" w:hAnsi="宋体" w:eastAsia="宋体" w:cs="宋体"/>
          <w:b/>
          <w:bCs/>
          <w:sz w:val="36"/>
          <w:szCs w:val="36"/>
          <w:highlight w:val="none"/>
          <w:lang w:val="zh-CN"/>
        </w:rPr>
      </w:r>
      <w:r/>
    </w:p>
    <w:p>
      <w:pPr>
        <w:pStyle w:val="872"/>
        <w:jc w:val="center"/>
        <w:spacing w:line="500" w:lineRule="exact"/>
        <w:rPr>
          <w:rFonts w:hint="eastAsia" w:ascii="宋体" w:hAnsi="宋体" w:eastAsia="宋体" w:cs="宋体"/>
          <w:b/>
          <w:bCs/>
          <w:sz w:val="36"/>
          <w:szCs w:val="36"/>
          <w:highlight w:val="none"/>
          <w:lang w:val="zh-CN"/>
        </w:rPr>
      </w:pPr>
      <w:r>
        <w:rPr>
          <w:rFonts w:hint="eastAsia" w:ascii="宋体" w:hAnsi="宋体" w:eastAsia="宋体" w:cs="宋体"/>
          <w:b/>
          <w:bCs/>
          <w:sz w:val="36"/>
          <w:szCs w:val="36"/>
          <w:lang w:val="zh-CN"/>
        </w:rPr>
        <w:t xml:space="preserve">第二部分 谈判须知</w:t>
      </w:r>
      <w:r>
        <w:rPr>
          <w:rFonts w:hint="eastAsia" w:ascii="宋体" w:hAnsi="宋体" w:eastAsia="宋体" w:cs="宋体"/>
          <w:sz w:val="36"/>
          <w:szCs w:val="36"/>
          <w:lang w:val="zh-CN"/>
        </w:rPr>
      </w:r>
      <w:r/>
    </w:p>
    <w:p>
      <w:pPr>
        <w:pStyle w:val="872"/>
        <w:keepLines/>
        <w:keepNext/>
        <w:spacing w:line="500" w:lineRule="exact"/>
        <w:rPr>
          <w:rFonts w:hint="eastAsia" w:ascii="宋体" w:hAnsi="宋体" w:eastAsia="宋体" w:cs="宋体"/>
          <w:b/>
          <w:bCs/>
          <w:sz w:val="28"/>
          <w:szCs w:val="28"/>
        </w:rPr>
        <w:outlineLvl w:val="2"/>
      </w:pPr>
      <w:r/>
      <w:bookmarkStart w:id="0" w:name="_Toc513029203"/>
      <w:r/>
      <w:bookmarkStart w:id="1" w:name="_Toc16938519"/>
      <w:r/>
      <w:bookmarkStart w:id="2" w:name="_Toc120614214"/>
      <w:r/>
      <w:bookmarkStart w:id="3" w:name="_Toc20823275"/>
      <w:r>
        <w:rPr>
          <w:rFonts w:hint="eastAsia" w:ascii="宋体" w:hAnsi="宋体" w:eastAsia="宋体" w:cs="宋体"/>
          <w:b/>
          <w:bCs/>
          <w:sz w:val="28"/>
          <w:szCs w:val="28"/>
        </w:rPr>
        <w:t xml:space="preserve">（一）总则</w:t>
      </w:r>
      <w:bookmarkEnd w:id="0"/>
      <w:r/>
      <w:bookmarkEnd w:id="1"/>
      <w:r/>
      <w:bookmarkEnd w:id="2"/>
      <w:r/>
      <w:bookmarkEnd w:id="3"/>
      <w:r>
        <w:rPr>
          <w:rFonts w:hint="eastAsia" w:ascii="宋体" w:hAnsi="宋体" w:eastAsia="宋体" w:cs="宋体"/>
          <w:b/>
          <w:bCs/>
          <w:sz w:val="28"/>
          <w:szCs w:val="28"/>
        </w:rPr>
      </w:r>
      <w:r/>
    </w:p>
    <w:p>
      <w:pPr>
        <w:pStyle w:val="872"/>
        <w:keepNext/>
        <w:spacing w:line="500" w:lineRule="exact"/>
        <w:rPr>
          <w:rFonts w:hint="eastAsia" w:ascii="宋体" w:hAnsi="宋体" w:eastAsia="宋体" w:cs="宋体"/>
          <w:b/>
          <w:bCs/>
          <w:sz w:val="28"/>
          <w:szCs w:val="28"/>
        </w:rPr>
        <w:outlineLvl w:val="3"/>
      </w:pPr>
      <w:r/>
      <w:bookmarkStart w:id="4" w:name="_Hlt16619475"/>
      <w:r/>
      <w:bookmarkEnd w:id="4"/>
      <w:r/>
      <w:bookmarkStart w:id="5" w:name="_Toc458694821"/>
      <w:r/>
      <w:bookmarkStart w:id="6" w:name="_Toc16938520"/>
      <w:r/>
      <w:bookmarkStart w:id="7" w:name="_Toc20823276"/>
      <w:r/>
      <w:bookmarkStart w:id="8" w:name="_Toc513029204"/>
      <w:r>
        <w:rPr>
          <w:rFonts w:hint="eastAsia" w:ascii="宋体" w:hAnsi="宋体" w:eastAsia="宋体" w:cs="宋体"/>
          <w:sz w:val="28"/>
          <w:szCs w:val="28"/>
        </w:rPr>
        <w:t xml:space="preserve">1</w:t>
      </w:r>
      <w:bookmarkEnd w:id="5"/>
      <w:r>
        <w:rPr>
          <w:rFonts w:hint="eastAsia" w:ascii="宋体" w:hAnsi="宋体" w:eastAsia="宋体" w:cs="宋体"/>
          <w:sz w:val="28"/>
          <w:szCs w:val="28"/>
        </w:rPr>
        <w:t xml:space="preserve">.采购方式</w:t>
      </w:r>
      <w:bookmarkEnd w:id="6"/>
      <w:r/>
      <w:bookmarkEnd w:id="7"/>
      <w:r/>
      <w:bookmarkEnd w:id="8"/>
      <w:r>
        <w:rPr>
          <w:rFonts w:hint="eastAsia" w:ascii="宋体" w:hAnsi="宋体" w:eastAsia="宋体" w:cs="宋体"/>
          <w:b/>
          <w:bCs/>
          <w:sz w:val="28"/>
          <w:szCs w:val="28"/>
        </w:rPr>
      </w:r>
      <w:r/>
    </w:p>
    <w:p>
      <w:pPr>
        <w:pStyle w:val="872"/>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1.1 本次采取竞争性谈判方式，本谈判文件仅适用于谈判公告中所述项目。</w:t>
      </w:r>
      <w:r>
        <w:rPr>
          <w:rFonts w:hint="eastAsia" w:ascii="宋体" w:hAnsi="宋体" w:eastAsia="宋体" w:cs="宋体"/>
          <w:sz w:val="28"/>
          <w:szCs w:val="28"/>
        </w:rPr>
      </w:r>
      <w:r/>
    </w:p>
    <w:p>
      <w:pPr>
        <w:pStyle w:val="872"/>
        <w:keepNext/>
        <w:spacing w:line="500" w:lineRule="exact"/>
        <w:rPr>
          <w:rFonts w:hint="eastAsia" w:ascii="宋体" w:hAnsi="宋体" w:eastAsia="宋体" w:cs="宋体"/>
          <w:b/>
          <w:bCs/>
          <w:sz w:val="28"/>
          <w:szCs w:val="28"/>
        </w:rPr>
        <w:outlineLvl w:val="3"/>
      </w:pPr>
      <w:r/>
      <w:bookmarkStart w:id="9" w:name="_Toc20823277"/>
      <w:r/>
      <w:bookmarkStart w:id="10" w:name="_Toc16938521"/>
      <w:r/>
      <w:bookmarkStart w:id="11" w:name="_Toc513029205"/>
      <w:r>
        <w:rPr>
          <w:rFonts w:hint="eastAsia" w:ascii="宋体" w:hAnsi="宋体" w:eastAsia="宋体" w:cs="宋体"/>
          <w:sz w:val="28"/>
          <w:szCs w:val="28"/>
        </w:rPr>
        <w:t xml:space="preserve">2.合格的</w:t>
      </w:r>
      <w:bookmarkEnd w:id="9"/>
      <w:r/>
      <w:bookmarkEnd w:id="10"/>
      <w:r/>
      <w:bookmarkEnd w:id="11"/>
      <w:r>
        <w:rPr>
          <w:rFonts w:hint="eastAsia" w:ascii="宋体" w:hAnsi="宋体" w:eastAsia="宋体" w:cs="宋体"/>
          <w:sz w:val="28"/>
          <w:szCs w:val="28"/>
        </w:rPr>
        <w:t xml:space="preserve">谈判供应商</w:t>
      </w:r>
      <w:r>
        <w:rPr>
          <w:rFonts w:hint="eastAsia" w:ascii="宋体" w:hAnsi="宋体" w:eastAsia="宋体" w:cs="宋体"/>
          <w:b/>
          <w:bCs/>
          <w:sz w:val="28"/>
          <w:szCs w:val="28"/>
        </w:rPr>
      </w:r>
      <w:r/>
    </w:p>
    <w:p>
      <w:pPr>
        <w:pStyle w:val="872"/>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2.1满足谈判公告中供应商的资格要求的规定。</w:t>
      </w:r>
      <w:r>
        <w:rPr>
          <w:rFonts w:hint="eastAsia" w:ascii="宋体" w:hAnsi="宋体" w:eastAsia="宋体" w:cs="宋体"/>
          <w:sz w:val="28"/>
          <w:szCs w:val="28"/>
        </w:rPr>
      </w:r>
      <w:r/>
    </w:p>
    <w:p>
      <w:pPr>
        <w:pStyle w:val="872"/>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 满足本谈判文件实质性条款的规定。</w:t>
      </w:r>
      <w:r>
        <w:rPr>
          <w:rFonts w:hint="eastAsia" w:ascii="宋体" w:hAnsi="宋体" w:eastAsia="宋体" w:cs="宋体"/>
          <w:sz w:val="28"/>
          <w:szCs w:val="28"/>
        </w:rPr>
      </w:r>
      <w:r/>
    </w:p>
    <w:p>
      <w:pPr>
        <w:pStyle w:val="872"/>
        <w:keepNext/>
        <w:spacing w:line="500" w:lineRule="exact"/>
        <w:rPr>
          <w:rFonts w:hint="eastAsia" w:ascii="宋体" w:hAnsi="宋体" w:eastAsia="宋体" w:cs="宋体"/>
          <w:b/>
          <w:bCs/>
          <w:sz w:val="28"/>
          <w:szCs w:val="28"/>
        </w:rPr>
        <w:outlineLvl w:val="3"/>
      </w:pPr>
      <w:r/>
      <w:bookmarkStart w:id="12" w:name="_Toc20823278"/>
      <w:r/>
      <w:bookmarkStart w:id="13" w:name="_Toc16938522"/>
      <w:r/>
      <w:bookmarkStart w:id="14" w:name="_Toc513029206"/>
      <w:r>
        <w:rPr>
          <w:rFonts w:hint="eastAsia" w:ascii="宋体" w:hAnsi="宋体" w:eastAsia="宋体" w:cs="宋体"/>
          <w:sz w:val="28"/>
          <w:szCs w:val="28"/>
        </w:rPr>
        <w:t xml:space="preserve">3.适用法律</w:t>
      </w:r>
      <w:bookmarkEnd w:id="12"/>
      <w:r/>
      <w:bookmarkEnd w:id="13"/>
      <w:r/>
      <w:bookmarkEnd w:id="14"/>
      <w:r>
        <w:rPr>
          <w:rFonts w:hint="eastAsia" w:ascii="宋体" w:hAnsi="宋体" w:eastAsia="宋体" w:cs="宋体"/>
          <w:b/>
          <w:bCs/>
          <w:sz w:val="28"/>
          <w:szCs w:val="28"/>
        </w:rPr>
      </w:r>
      <w:r/>
    </w:p>
    <w:p>
      <w:pPr>
        <w:pStyle w:val="872"/>
        <w:ind w:firstLine="490"/>
        <w:spacing w:line="500" w:lineRule="exact"/>
        <w:rPr>
          <w:rFonts w:hint="eastAsia" w:ascii="宋体" w:hAnsi="宋体" w:eastAsia="宋体" w:cs="宋体"/>
          <w:sz w:val="28"/>
          <w:szCs w:val="28"/>
        </w:rPr>
      </w:pPr>
      <w:r>
        <w:rPr>
          <w:rFonts w:hint="eastAsia" w:ascii="宋体" w:hAnsi="宋体" w:eastAsia="宋体" w:cs="宋体"/>
          <w:sz w:val="28"/>
          <w:szCs w:val="28"/>
        </w:rPr>
        <w:t xml:space="preserve">3.1 本次采购及由此产生的合同受中华人民共和国有关的法律法规制约和保护。</w:t>
      </w:r>
      <w:r>
        <w:rPr>
          <w:rFonts w:hint="eastAsia" w:ascii="宋体" w:hAnsi="宋体" w:eastAsia="宋体" w:cs="宋体"/>
          <w:sz w:val="28"/>
          <w:szCs w:val="28"/>
        </w:rPr>
      </w:r>
      <w:r/>
    </w:p>
    <w:p>
      <w:pPr>
        <w:pStyle w:val="872"/>
        <w:keepNext/>
        <w:spacing w:line="500" w:lineRule="exact"/>
        <w:rPr>
          <w:rFonts w:hint="eastAsia" w:ascii="宋体" w:hAnsi="宋体" w:eastAsia="宋体" w:cs="宋体"/>
          <w:b/>
          <w:bCs/>
          <w:sz w:val="28"/>
          <w:szCs w:val="28"/>
        </w:rPr>
        <w:outlineLvl w:val="3"/>
      </w:pPr>
      <w:r/>
      <w:bookmarkStart w:id="15" w:name="_Toc462564067"/>
      <w:r/>
      <w:bookmarkStart w:id="16" w:name="_Toc20823279"/>
      <w:r/>
      <w:bookmarkStart w:id="17" w:name="_Toc513029207"/>
      <w:r/>
      <w:bookmarkStart w:id="18" w:name="_Toc16938523"/>
      <w:r>
        <w:rPr>
          <w:rFonts w:hint="eastAsia" w:ascii="宋体" w:hAnsi="宋体" w:eastAsia="宋体" w:cs="宋体"/>
          <w:sz w:val="28"/>
          <w:szCs w:val="28"/>
        </w:rPr>
        <w:t xml:space="preserve">4.谈判费用</w:t>
      </w:r>
      <w:bookmarkEnd w:id="15"/>
      <w:r/>
      <w:bookmarkEnd w:id="16"/>
      <w:r/>
      <w:bookmarkEnd w:id="17"/>
      <w:r/>
      <w:bookmarkEnd w:id="18"/>
      <w:r>
        <w:rPr>
          <w:rFonts w:hint="eastAsia" w:ascii="宋体" w:hAnsi="宋体" w:eastAsia="宋体" w:cs="宋体"/>
          <w:b/>
          <w:bCs/>
          <w:sz w:val="28"/>
          <w:szCs w:val="28"/>
        </w:rPr>
      </w:r>
      <w:r/>
    </w:p>
    <w:p>
      <w:pPr>
        <w:pStyle w:val="872"/>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4.1</w:t>
      </w:r>
      <w:r>
        <w:rPr>
          <w:rFonts w:hint="eastAsia" w:ascii="宋体" w:hAnsi="宋体" w:eastAsia="宋体" w:cs="宋体"/>
          <w:sz w:val="28"/>
          <w:szCs w:val="28"/>
        </w:rPr>
        <w:t xml:space="preserve"> 参加谈判的供应商应自行承担所有与参加谈判有关的费用，无论谈判过程中的做法和结果如何，南通市海门区公共资源交易中心（以下简称</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中心）在任何情况下均无义务和责任承担这些费用。</w:t>
      </w:r>
      <w:r>
        <w:rPr>
          <w:rFonts w:hint="eastAsia" w:ascii="宋体" w:hAnsi="宋体" w:eastAsia="宋体" w:cs="宋体"/>
          <w:sz w:val="28"/>
          <w:szCs w:val="28"/>
        </w:rPr>
      </w:r>
      <w:r/>
    </w:p>
    <w:p>
      <w:pPr>
        <w:pStyle w:val="872"/>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4.2本次谈判</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中心和采购人不收取标书工本费与中标服务费。</w:t>
      </w:r>
      <w:r>
        <w:rPr>
          <w:rFonts w:hint="eastAsia" w:ascii="宋体" w:hAnsi="宋体" w:eastAsia="宋体" w:cs="宋体"/>
          <w:sz w:val="28"/>
          <w:szCs w:val="28"/>
        </w:rPr>
      </w:r>
      <w:r/>
    </w:p>
    <w:p>
      <w:pPr>
        <w:pStyle w:val="872"/>
        <w:keepNext/>
        <w:spacing w:line="500" w:lineRule="exact"/>
        <w:rPr>
          <w:rFonts w:hint="eastAsia" w:ascii="宋体" w:hAnsi="宋体" w:eastAsia="宋体" w:cs="宋体"/>
          <w:b/>
          <w:bCs/>
          <w:sz w:val="28"/>
          <w:szCs w:val="28"/>
        </w:rPr>
        <w:outlineLvl w:val="3"/>
      </w:pPr>
      <w:r>
        <w:rPr>
          <w:rFonts w:hint="eastAsia" w:ascii="宋体" w:hAnsi="宋体" w:eastAsia="宋体" w:cs="宋体"/>
          <w:sz w:val="28"/>
          <w:szCs w:val="28"/>
        </w:rPr>
        <w:t xml:space="preserve">5.谈判文件的约束力</w:t>
      </w:r>
      <w:r>
        <w:rPr>
          <w:rFonts w:hint="eastAsia" w:ascii="宋体" w:hAnsi="宋体" w:eastAsia="宋体" w:cs="宋体"/>
          <w:b/>
          <w:bCs/>
          <w:sz w:val="28"/>
          <w:szCs w:val="28"/>
        </w:rPr>
      </w:r>
      <w:r/>
    </w:p>
    <w:p>
      <w:pPr>
        <w:pStyle w:val="872"/>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5.1</w:t>
      </w:r>
      <w:r>
        <w:rPr>
          <w:rFonts w:hint="eastAsia" w:ascii="宋体" w:hAnsi="宋体" w:eastAsia="宋体" w:cs="宋体"/>
          <w:sz w:val="28"/>
          <w:szCs w:val="28"/>
        </w:rPr>
        <w:t xml:space="preserve"> 供应商一旦参加本项目采购活动，即被认为接受了本谈判文件的规定和约束。</w:t>
      </w:r>
      <w:r>
        <w:rPr>
          <w:rFonts w:hint="eastAsia" w:ascii="宋体" w:hAnsi="宋体" w:eastAsia="宋体" w:cs="宋体"/>
          <w:sz w:val="28"/>
          <w:szCs w:val="28"/>
        </w:rPr>
      </w:r>
      <w:r/>
    </w:p>
    <w:p>
      <w:pPr>
        <w:pStyle w:val="872"/>
        <w:keepNext/>
        <w:spacing w:line="500" w:lineRule="exact"/>
        <w:rPr>
          <w:rFonts w:hint="eastAsia" w:ascii="宋体" w:hAnsi="宋体" w:eastAsia="宋体" w:cs="宋体"/>
          <w:sz w:val="28"/>
          <w:szCs w:val="28"/>
        </w:rPr>
        <w:outlineLvl w:val="3"/>
      </w:pPr>
      <w:r>
        <w:rPr>
          <w:rFonts w:hint="eastAsia" w:ascii="宋体" w:hAnsi="宋体" w:eastAsia="宋体" w:cs="宋体"/>
          <w:sz w:val="28"/>
          <w:szCs w:val="28"/>
        </w:rPr>
        <w:t xml:space="preserve">6.谈判文件的解释</w:t>
      </w:r>
      <w:r>
        <w:rPr>
          <w:rFonts w:hint="eastAsia" w:ascii="宋体" w:hAnsi="宋体" w:eastAsia="宋体" w:cs="宋体"/>
          <w:sz w:val="28"/>
          <w:szCs w:val="28"/>
        </w:rPr>
      </w:r>
      <w:r/>
    </w:p>
    <w:p>
      <w:pPr>
        <w:pStyle w:val="872"/>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6.1</w:t>
      </w:r>
      <w:r>
        <w:rPr>
          <w:rFonts w:hint="eastAsia" w:ascii="宋体" w:hAnsi="宋体" w:eastAsia="宋体" w:cs="宋体"/>
          <w:sz w:val="28"/>
          <w:szCs w:val="28"/>
        </w:rPr>
        <w:t xml:space="preserve">谈判文件需求部分（供应商资格要求、项目需求、商务技术评分标准）由采购人解释，其它部分由</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中心解释。</w:t>
      </w:r>
      <w:r>
        <w:rPr>
          <w:rFonts w:hint="eastAsia" w:ascii="宋体" w:hAnsi="宋体" w:eastAsia="宋体" w:cs="宋体"/>
          <w:sz w:val="28"/>
          <w:szCs w:val="28"/>
        </w:rPr>
      </w:r>
      <w:r/>
    </w:p>
    <w:p>
      <w:pPr>
        <w:pStyle w:val="872"/>
        <w:keepLines/>
        <w:keepNext/>
        <w:spacing w:line="500" w:lineRule="exact"/>
        <w:rPr>
          <w:rFonts w:hint="eastAsia" w:ascii="宋体" w:hAnsi="宋体" w:eastAsia="宋体" w:cs="宋体"/>
          <w:b/>
          <w:bCs/>
          <w:sz w:val="28"/>
          <w:szCs w:val="28"/>
        </w:rPr>
        <w:outlineLvl w:val="2"/>
      </w:pPr>
      <w:r/>
      <w:bookmarkStart w:id="19" w:name="_Toc20823281"/>
      <w:r/>
      <w:bookmarkStart w:id="20" w:name="_Toc16938525"/>
      <w:r/>
      <w:bookmarkStart w:id="21" w:name="_Toc513029209"/>
      <w:r/>
      <w:bookmarkStart w:id="22" w:name="_Toc120614215"/>
      <w:r>
        <w:rPr>
          <w:rFonts w:hint="eastAsia" w:ascii="宋体" w:hAnsi="宋体" w:eastAsia="宋体" w:cs="宋体"/>
          <w:b/>
          <w:bCs/>
          <w:sz w:val="28"/>
          <w:szCs w:val="28"/>
        </w:rPr>
        <w:t xml:space="preserve">（二）谈判文件</w:t>
      </w:r>
      <w:bookmarkEnd w:id="19"/>
      <w:r/>
      <w:bookmarkEnd w:id="20"/>
      <w:r/>
      <w:bookmarkEnd w:id="21"/>
      <w:r/>
      <w:bookmarkEnd w:id="22"/>
      <w:r>
        <w:rPr>
          <w:rFonts w:hint="eastAsia" w:ascii="宋体" w:hAnsi="宋体" w:eastAsia="宋体" w:cs="宋体"/>
          <w:b/>
          <w:bCs/>
          <w:sz w:val="28"/>
          <w:szCs w:val="28"/>
        </w:rPr>
      </w:r>
      <w:r/>
    </w:p>
    <w:p>
      <w:pPr>
        <w:pStyle w:val="872"/>
        <w:keepNext/>
        <w:spacing w:line="500" w:lineRule="exact"/>
        <w:rPr>
          <w:rFonts w:hint="eastAsia" w:ascii="宋体" w:hAnsi="宋体" w:eastAsia="宋体" w:cs="宋体"/>
          <w:b/>
          <w:bCs/>
          <w:sz w:val="28"/>
          <w:szCs w:val="28"/>
        </w:rPr>
        <w:outlineLvl w:val="3"/>
      </w:pPr>
      <w:r/>
      <w:bookmarkStart w:id="23" w:name="_Toc16938526"/>
      <w:r/>
      <w:bookmarkStart w:id="24" w:name="_Toc20823282"/>
      <w:r/>
      <w:bookmarkStart w:id="25" w:name="_Toc513029210"/>
      <w:r>
        <w:rPr>
          <w:rFonts w:hint="eastAsia" w:ascii="宋体" w:hAnsi="宋体" w:eastAsia="宋体" w:cs="宋体"/>
          <w:sz w:val="28"/>
          <w:szCs w:val="28"/>
        </w:rPr>
        <w:t xml:space="preserve">1.谈判文件构成</w:t>
      </w:r>
      <w:bookmarkEnd w:id="23"/>
      <w:r/>
      <w:bookmarkEnd w:id="24"/>
      <w:r/>
      <w:bookmarkEnd w:id="25"/>
      <w:r>
        <w:rPr>
          <w:rFonts w:hint="eastAsia" w:ascii="宋体" w:hAnsi="宋体" w:eastAsia="宋体" w:cs="宋体"/>
          <w:b/>
          <w:bCs/>
          <w:sz w:val="28"/>
          <w:szCs w:val="28"/>
        </w:rPr>
      </w:r>
      <w:r/>
    </w:p>
    <w:p>
      <w:pPr>
        <w:pStyle w:val="872"/>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1.1</w:t>
      </w:r>
      <w:r>
        <w:rPr>
          <w:rFonts w:hint="eastAsia" w:ascii="宋体" w:hAnsi="宋体" w:eastAsia="宋体" w:cs="宋体"/>
          <w:sz w:val="28"/>
          <w:szCs w:val="28"/>
        </w:rPr>
        <w:t xml:space="preserve"> 谈判文件由以下部分组成：</w:t>
      </w:r>
      <w:r>
        <w:rPr>
          <w:rFonts w:hint="eastAsia" w:ascii="宋体" w:hAnsi="宋体" w:eastAsia="宋体" w:cs="宋体"/>
          <w:sz w:val="28"/>
          <w:szCs w:val="28"/>
        </w:rPr>
      </w:r>
      <w:r/>
    </w:p>
    <w:p>
      <w:pPr>
        <w:pStyle w:val="872"/>
        <w:ind w:firstLine="280"/>
        <w:spacing w:line="500" w:lineRule="exact"/>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竞争性谈判公告</w:t>
      </w:r>
      <w:r>
        <w:rPr>
          <w:rFonts w:hint="eastAsia" w:ascii="宋体" w:hAnsi="宋体" w:eastAsia="宋体" w:cs="宋体"/>
          <w:sz w:val="28"/>
          <w:szCs w:val="28"/>
        </w:rPr>
      </w:r>
      <w:r/>
    </w:p>
    <w:p>
      <w:pPr>
        <w:pStyle w:val="872"/>
        <w:ind w:firstLine="280"/>
        <w:spacing w:line="500" w:lineRule="exact"/>
        <w:rPr>
          <w:rFonts w:hint="eastAsia" w:ascii="宋体" w:hAnsi="宋体" w:eastAsia="宋体" w:cs="宋体"/>
          <w:sz w:val="28"/>
          <w:szCs w:val="28"/>
        </w:rPr>
      </w:pPr>
      <w:r>
        <w:rPr>
          <w:rFonts w:hint="eastAsia" w:ascii="宋体" w:hAnsi="宋体" w:eastAsia="宋体" w:cs="宋体"/>
          <w:sz w:val="28"/>
          <w:szCs w:val="28"/>
        </w:rPr>
        <w:t xml:space="preserve">（2）谈判须知</w:t>
      </w:r>
      <w:r>
        <w:rPr>
          <w:rFonts w:hint="eastAsia" w:ascii="宋体" w:hAnsi="宋体" w:eastAsia="宋体" w:cs="宋体"/>
          <w:sz w:val="28"/>
          <w:szCs w:val="28"/>
        </w:rPr>
      </w:r>
      <w:r/>
    </w:p>
    <w:p>
      <w:pPr>
        <w:pStyle w:val="872"/>
        <w:ind w:firstLine="280"/>
        <w:spacing w:line="500" w:lineRule="exact"/>
        <w:rPr>
          <w:rFonts w:hint="eastAsia" w:ascii="宋体" w:hAnsi="宋体" w:eastAsia="宋体" w:cs="宋体"/>
          <w:sz w:val="28"/>
          <w:szCs w:val="28"/>
        </w:rPr>
      </w:pPr>
      <w:r>
        <w:rPr>
          <w:rFonts w:hint="eastAsia" w:ascii="宋体" w:hAnsi="宋体" w:eastAsia="宋体" w:cs="宋体"/>
          <w:sz w:val="28"/>
          <w:szCs w:val="28"/>
        </w:rPr>
        <w:t xml:space="preserve">（3）项目需求</w:t>
      </w:r>
      <w:r>
        <w:rPr>
          <w:rFonts w:hint="eastAsia" w:ascii="宋体" w:hAnsi="宋体" w:eastAsia="宋体" w:cs="宋体"/>
          <w:sz w:val="28"/>
          <w:szCs w:val="28"/>
        </w:rPr>
      </w:r>
      <w:r/>
    </w:p>
    <w:p>
      <w:pPr>
        <w:pStyle w:val="872"/>
        <w:ind w:firstLine="280"/>
        <w:spacing w:line="500" w:lineRule="exact"/>
        <w:rPr>
          <w:rFonts w:hint="eastAsia" w:ascii="宋体" w:hAnsi="宋体" w:eastAsia="宋体" w:cs="宋体"/>
          <w:sz w:val="28"/>
          <w:szCs w:val="28"/>
        </w:rPr>
      </w:pPr>
      <w:r>
        <w:rPr>
          <w:rFonts w:hint="eastAsia" w:ascii="宋体" w:hAnsi="宋体" w:eastAsia="宋体" w:cs="宋体"/>
          <w:sz w:val="28"/>
          <w:szCs w:val="28"/>
        </w:rPr>
        <w:t xml:space="preserve">（4）评审方法和评审标准</w:t>
      </w:r>
      <w:r>
        <w:rPr>
          <w:rFonts w:hint="eastAsia" w:ascii="宋体" w:hAnsi="宋体" w:eastAsia="宋体" w:cs="宋体"/>
          <w:sz w:val="28"/>
          <w:szCs w:val="28"/>
        </w:rPr>
      </w:r>
      <w:r/>
    </w:p>
    <w:p>
      <w:pPr>
        <w:pStyle w:val="872"/>
        <w:ind w:firstLine="280"/>
        <w:spacing w:line="500" w:lineRule="exact"/>
        <w:rPr>
          <w:rFonts w:hint="eastAsia" w:ascii="宋体" w:hAnsi="宋体" w:eastAsia="宋体" w:cs="宋体"/>
          <w:sz w:val="28"/>
          <w:szCs w:val="28"/>
        </w:rPr>
      </w:pPr>
      <w:r>
        <w:rPr>
          <w:rFonts w:hint="eastAsia" w:ascii="宋体" w:hAnsi="宋体" w:eastAsia="宋体" w:cs="宋体"/>
          <w:sz w:val="28"/>
          <w:szCs w:val="28"/>
        </w:rPr>
        <w:t xml:space="preserve">（5）响应文件组成</w:t>
      </w:r>
      <w:r>
        <w:rPr>
          <w:rFonts w:hint="eastAsia" w:ascii="宋体" w:hAnsi="宋体" w:eastAsia="宋体" w:cs="宋体"/>
          <w:sz w:val="28"/>
          <w:szCs w:val="28"/>
        </w:rPr>
      </w:r>
      <w:r/>
    </w:p>
    <w:p>
      <w:pPr>
        <w:pStyle w:val="872"/>
        <w:ind w:firstLine="280"/>
        <w:spacing w:line="500" w:lineRule="exact"/>
        <w:rPr>
          <w:rFonts w:hint="eastAsia" w:ascii="宋体" w:hAnsi="宋体" w:eastAsia="宋体" w:cs="宋体"/>
          <w:sz w:val="28"/>
          <w:szCs w:val="28"/>
        </w:rPr>
      </w:pPr>
      <w:r>
        <w:rPr>
          <w:rFonts w:hint="eastAsia" w:ascii="宋体" w:hAnsi="宋体" w:eastAsia="宋体" w:cs="宋体"/>
          <w:sz w:val="28"/>
          <w:szCs w:val="28"/>
        </w:rPr>
        <w:t xml:space="preserve">（6）附件</w:t>
      </w:r>
      <w:r>
        <w:rPr>
          <w:rFonts w:hint="eastAsia" w:ascii="宋体" w:hAnsi="宋体" w:eastAsia="宋体" w:cs="宋体"/>
          <w:sz w:val="28"/>
          <w:szCs w:val="28"/>
        </w:rPr>
      </w:r>
      <w:r/>
    </w:p>
    <w:p>
      <w:pPr>
        <w:pStyle w:val="872"/>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请仔细检查谈判文件是否齐全，如有缺漏请立即与</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中心联系解决。</w:t>
      </w:r>
      <w:r>
        <w:rPr>
          <w:rFonts w:hint="eastAsia" w:ascii="宋体" w:hAnsi="宋体" w:eastAsia="宋体" w:cs="宋体"/>
          <w:sz w:val="28"/>
          <w:szCs w:val="28"/>
        </w:rPr>
      </w:r>
      <w:r/>
    </w:p>
    <w:p>
      <w:pPr>
        <w:pStyle w:val="872"/>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1.2</w:t>
      </w:r>
      <w:r>
        <w:rPr>
          <w:rFonts w:hint="eastAsia" w:ascii="宋体" w:hAnsi="宋体" w:eastAsia="宋体" w:cs="宋体"/>
          <w:sz w:val="28"/>
          <w:szCs w:val="28"/>
        </w:rPr>
        <w:t xml:space="preserve"> 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rPr>
          <w:rFonts w:hint="eastAsia" w:ascii="宋体" w:hAnsi="宋体" w:eastAsia="宋体" w:cs="宋体"/>
          <w:sz w:val="28"/>
          <w:szCs w:val="28"/>
        </w:rPr>
      </w:r>
      <w:r/>
    </w:p>
    <w:p>
      <w:pPr>
        <w:pStyle w:val="872"/>
        <w:keepNext/>
        <w:spacing w:line="500" w:lineRule="exact"/>
        <w:rPr>
          <w:rFonts w:hint="eastAsia" w:ascii="宋体" w:hAnsi="宋体" w:eastAsia="宋体" w:cs="宋体"/>
          <w:b/>
          <w:bCs/>
          <w:sz w:val="28"/>
          <w:szCs w:val="28"/>
        </w:rPr>
        <w:outlineLvl w:val="3"/>
      </w:pPr>
      <w:r/>
      <w:bookmarkStart w:id="26" w:name="_Toc16938527"/>
      <w:r/>
      <w:bookmarkStart w:id="27" w:name="_Toc462564070"/>
      <w:r/>
      <w:bookmarkStart w:id="28" w:name="_Toc20823283"/>
      <w:r/>
      <w:bookmarkStart w:id="29" w:name="_Toc513029211"/>
      <w:r>
        <w:rPr>
          <w:rFonts w:hint="eastAsia" w:ascii="宋体" w:hAnsi="宋体" w:eastAsia="宋体" w:cs="宋体"/>
          <w:sz w:val="28"/>
          <w:szCs w:val="28"/>
        </w:rPr>
        <w:t xml:space="preserve">2.谈判文件的澄清</w:t>
      </w:r>
      <w:bookmarkEnd w:id="26"/>
      <w:r/>
      <w:bookmarkEnd w:id="27"/>
      <w:r/>
      <w:bookmarkEnd w:id="28"/>
      <w:r/>
      <w:bookmarkEnd w:id="29"/>
      <w:r>
        <w:rPr>
          <w:rFonts w:hint="eastAsia" w:ascii="宋体" w:hAnsi="宋体" w:eastAsia="宋体" w:cs="宋体"/>
          <w:b/>
          <w:bCs/>
          <w:sz w:val="28"/>
          <w:szCs w:val="28"/>
        </w:rPr>
      </w:r>
      <w:r/>
    </w:p>
    <w:p>
      <w:pPr>
        <w:pStyle w:val="872"/>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2.1</w:t>
      </w:r>
      <w:r>
        <w:rPr>
          <w:rFonts w:hint="eastAsia" w:ascii="宋体" w:hAnsi="宋体" w:eastAsia="宋体" w:cs="宋体"/>
          <w:sz w:val="28"/>
          <w:szCs w:val="28"/>
        </w:rPr>
        <w:t xml:space="preserve"> 任何要求对谈判文件进行澄清的供应商，应在提交首次谈判响应文件截止时间三个工作日前按谈判公告中的通讯地址，以书面形式通知采购人。采购人有权对发出的谈判文件进行必要的澄清或修改。</w:t>
      </w:r>
      <w:r>
        <w:rPr>
          <w:rFonts w:hint="eastAsia" w:ascii="宋体" w:hAnsi="宋体" w:eastAsia="宋体" w:cs="宋体"/>
          <w:sz w:val="28"/>
          <w:szCs w:val="28"/>
        </w:rPr>
      </w:r>
      <w:r/>
    </w:p>
    <w:p>
      <w:pPr>
        <w:pStyle w:val="872"/>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2.2采购人视情组织答疑会</w:t>
      </w:r>
      <w:r>
        <w:rPr>
          <w:rFonts w:hint="eastAsia" w:ascii="宋体" w:hAnsi="宋体" w:eastAsia="宋体" w:cs="宋体"/>
          <w:sz w:val="28"/>
          <w:szCs w:val="28"/>
        </w:rPr>
      </w:r>
      <w:r/>
    </w:p>
    <w:p>
      <w:pPr>
        <w:pStyle w:val="872"/>
        <w:keepNext/>
        <w:spacing w:line="500" w:lineRule="exact"/>
        <w:rPr>
          <w:rFonts w:hint="eastAsia" w:ascii="宋体" w:hAnsi="宋体" w:eastAsia="宋体" w:cs="宋体"/>
          <w:b/>
          <w:bCs/>
          <w:sz w:val="28"/>
          <w:szCs w:val="28"/>
        </w:rPr>
        <w:outlineLvl w:val="3"/>
      </w:pPr>
      <w:r/>
      <w:bookmarkStart w:id="30" w:name="_Toc20823284"/>
      <w:r/>
      <w:bookmarkStart w:id="31" w:name="_Toc513029212"/>
      <w:r/>
      <w:bookmarkStart w:id="32" w:name="_Toc462564071"/>
      <w:r/>
      <w:bookmarkStart w:id="33" w:name="_Toc16938528"/>
      <w:r>
        <w:rPr>
          <w:rFonts w:hint="eastAsia" w:ascii="宋体" w:hAnsi="宋体" w:eastAsia="宋体" w:cs="宋体"/>
          <w:sz w:val="28"/>
          <w:szCs w:val="28"/>
        </w:rPr>
        <w:t xml:space="preserve">3.谈判文件的修改</w:t>
      </w:r>
      <w:bookmarkEnd w:id="30"/>
      <w:r/>
      <w:bookmarkEnd w:id="31"/>
      <w:r/>
      <w:bookmarkEnd w:id="32"/>
      <w:r/>
      <w:bookmarkEnd w:id="33"/>
      <w:r>
        <w:rPr>
          <w:rFonts w:hint="eastAsia" w:ascii="宋体" w:hAnsi="宋体" w:eastAsia="宋体" w:cs="宋体"/>
          <w:b/>
          <w:bCs/>
          <w:sz w:val="28"/>
          <w:szCs w:val="28"/>
        </w:rPr>
      </w:r>
      <w:r/>
    </w:p>
    <w:p>
      <w:pPr>
        <w:pStyle w:val="872"/>
        <w:ind w:firstLine="560"/>
        <w:keepLines w:val="0"/>
        <w:pageBreakBefore w:val="0"/>
        <w:spacing w:line="480" w:lineRule="exact"/>
        <w:widowControl w:val="off"/>
        <w:rPr>
          <w:rFonts w:hint="eastAsia" w:ascii="宋体" w:hAnsi="宋体" w:eastAsia="宋体" w:cs="宋体"/>
          <w:sz w:val="28"/>
          <w:szCs w:val="28"/>
        </w:rPr>
        <w:outlineLvl w:val="0"/>
      </w:pPr>
      <w:r/>
      <w:bookmarkStart w:id="34" w:name="_Toc462564072"/>
      <w:r/>
      <w:bookmarkStart w:id="35" w:name="_Toc513029213"/>
      <w:r/>
      <w:bookmarkStart w:id="36" w:name="_Toc16938529"/>
      <w:r/>
      <w:bookmarkStart w:id="37" w:name="_Toc20823285"/>
      <w:r/>
      <w:bookmarkStart w:id="38" w:name="_Toc120614216"/>
      <w:r>
        <w:rPr>
          <w:rFonts w:hint="eastAsia" w:ascii="宋体" w:hAnsi="宋体" w:eastAsia="宋体" w:cs="宋体"/>
          <w:color w:val="000000"/>
          <w:sz w:val="28"/>
          <w:szCs w:val="28"/>
        </w:rPr>
        <w:t xml:space="preserve">3.1 在响应文件提交截止时间</w:t>
      </w:r>
      <w:r>
        <w:rPr>
          <w:rFonts w:hint="eastAsia" w:ascii="宋体" w:hAnsi="宋体" w:eastAsia="宋体" w:cs="宋体"/>
          <w:sz w:val="28"/>
          <w:szCs w:val="28"/>
        </w:rPr>
        <w:t xml:space="preserve">前，</w:t>
      </w:r>
      <w:r>
        <w:rPr>
          <w:rFonts w:hint="eastAsia" w:ascii="宋体" w:hAnsi="宋体" w:eastAsia="宋体" w:cs="宋体"/>
          <w:sz w:val="28"/>
          <w:szCs w:val="28"/>
          <w:lang w:eastAsia="zh-CN"/>
        </w:rPr>
        <w:t xml:space="preserve">交易中心</w:t>
      </w:r>
      <w:r>
        <w:rPr>
          <w:rFonts w:hint="eastAsia" w:ascii="宋体" w:hAnsi="宋体" w:eastAsia="宋体" w:cs="宋体"/>
          <w:sz w:val="28"/>
          <w:szCs w:val="28"/>
        </w:rPr>
        <w:t xml:space="preserve">可以对</w:t>
      </w:r>
      <w:r>
        <w:rPr>
          <w:rFonts w:hint="eastAsia" w:ascii="宋体" w:hAnsi="宋体" w:eastAsia="宋体" w:cs="宋体"/>
          <w:sz w:val="28"/>
          <w:szCs w:val="28"/>
          <w:lang w:eastAsia="zh-CN"/>
        </w:rPr>
        <w:t xml:space="preserve">谈判</w:t>
      </w:r>
      <w:r>
        <w:rPr>
          <w:rFonts w:hint="eastAsia" w:ascii="宋体" w:hAnsi="宋体" w:eastAsia="宋体" w:cs="宋体"/>
          <w:sz w:val="28"/>
          <w:szCs w:val="28"/>
        </w:rPr>
        <w:t xml:space="preserve">文件进行修改。</w:t>
      </w:r>
      <w:r>
        <w:rPr>
          <w:rFonts w:hint="eastAsia" w:ascii="宋体" w:hAnsi="宋体" w:eastAsia="宋体" w:cs="宋体"/>
          <w:sz w:val="28"/>
          <w:szCs w:val="28"/>
        </w:rPr>
      </w:r>
      <w:r/>
    </w:p>
    <w:p>
      <w:pPr>
        <w:pStyle w:val="872"/>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sz w:val="28"/>
          <w:szCs w:val="28"/>
        </w:rPr>
        <w:t xml:space="preserve">3.2 </w:t>
      </w:r>
      <w:r>
        <w:rPr>
          <w:rFonts w:hint="eastAsia" w:ascii="宋体" w:hAnsi="宋体" w:eastAsia="宋体" w:cs="宋体"/>
          <w:sz w:val="28"/>
          <w:szCs w:val="28"/>
          <w:lang w:eastAsia="zh-CN"/>
        </w:rPr>
        <w:t xml:space="preserve">交易中心</w:t>
      </w:r>
      <w:r>
        <w:rPr>
          <w:rFonts w:hint="eastAsia" w:ascii="宋体" w:hAnsi="宋体" w:eastAsia="宋体" w:cs="宋体"/>
          <w:sz w:val="28"/>
          <w:szCs w:val="28"/>
        </w:rPr>
        <w:t xml:space="preserve">有权</w:t>
      </w:r>
      <w:r>
        <w:rPr>
          <w:rFonts w:hint="eastAsia" w:ascii="宋体" w:hAnsi="宋体" w:eastAsia="宋体" w:cs="宋体"/>
          <w:color w:val="000000"/>
          <w:sz w:val="28"/>
          <w:szCs w:val="28"/>
        </w:rPr>
        <w:t xml:space="preserve">按照法定的要求推迟响应文件提交截止日期和</w:t>
      </w:r>
      <w:r>
        <w:rPr>
          <w:rFonts w:hint="eastAsia" w:ascii="宋体" w:hAnsi="宋体" w:eastAsia="宋体" w:cs="宋体"/>
          <w:color w:val="000000"/>
          <w:sz w:val="28"/>
          <w:szCs w:val="28"/>
          <w:lang w:eastAsia="zh-CN"/>
        </w:rPr>
        <w:t xml:space="preserve">谈判</w:t>
      </w:r>
      <w:r>
        <w:rPr>
          <w:rFonts w:hint="eastAsia" w:ascii="宋体" w:hAnsi="宋体" w:eastAsia="宋体" w:cs="宋体"/>
          <w:color w:val="000000"/>
          <w:sz w:val="28"/>
          <w:szCs w:val="28"/>
        </w:rPr>
        <w:t xml:space="preserve">日期。</w:t>
      </w:r>
      <w:r>
        <w:rPr>
          <w:rFonts w:hint="eastAsia" w:ascii="宋体" w:hAnsi="宋体" w:eastAsia="宋体" w:cs="宋体"/>
          <w:color w:val="000000"/>
          <w:sz w:val="28"/>
          <w:szCs w:val="28"/>
        </w:rPr>
      </w:r>
      <w:r/>
    </w:p>
    <w:p>
      <w:pPr>
        <w:pStyle w:val="872"/>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3.3 </w:t>
      </w:r>
      <w:r>
        <w:rPr>
          <w:rFonts w:hint="eastAsia" w:ascii="宋体" w:hAnsi="宋体" w:eastAsia="宋体" w:cs="宋体"/>
          <w:sz w:val="28"/>
          <w:szCs w:val="28"/>
          <w:lang w:eastAsia="zh-CN"/>
        </w:rPr>
        <w:t xml:space="preserve">谈判</w:t>
      </w:r>
      <w:r>
        <w:rPr>
          <w:rFonts w:hint="eastAsia" w:ascii="宋体" w:hAnsi="宋体" w:eastAsia="宋体" w:cs="宋体"/>
          <w:color w:val="000000"/>
          <w:sz w:val="28"/>
          <w:szCs w:val="28"/>
        </w:rPr>
        <w:t xml:space="preserve">文件的修改将在江苏政府采购网公布，补充文件将作为</w:t>
      </w:r>
      <w:r>
        <w:rPr>
          <w:rFonts w:hint="eastAsia" w:ascii="宋体" w:hAnsi="宋体" w:eastAsia="宋体" w:cs="宋体"/>
          <w:sz w:val="28"/>
          <w:szCs w:val="28"/>
          <w:lang w:eastAsia="zh-CN"/>
        </w:rPr>
        <w:t xml:space="preserve">谈判</w:t>
      </w:r>
      <w:r>
        <w:rPr>
          <w:rFonts w:hint="eastAsia" w:ascii="宋体" w:hAnsi="宋体" w:eastAsia="宋体" w:cs="宋体"/>
          <w:color w:val="000000"/>
          <w:sz w:val="28"/>
          <w:szCs w:val="28"/>
        </w:rPr>
        <w:t xml:space="preserve">文件的组成部分，并对供应商具有约束力。</w:t>
      </w:r>
      <w:r>
        <w:rPr>
          <w:rFonts w:hint="eastAsia" w:ascii="宋体" w:hAnsi="宋体" w:eastAsia="宋体" w:cs="宋体"/>
          <w:color w:val="000000"/>
          <w:sz w:val="28"/>
          <w:szCs w:val="28"/>
        </w:rPr>
      </w:r>
      <w:r/>
    </w:p>
    <w:p>
      <w:pPr>
        <w:pStyle w:val="872"/>
        <w:ind w:firstLine="560"/>
        <w:keepLines w:val="0"/>
        <w:pageBreakBefore w:val="0"/>
        <w:spacing w:line="480" w:lineRule="exact"/>
        <w:widowControl w:val="off"/>
        <w:rPr>
          <w:rFonts w:hint="eastAsia" w:ascii="宋体" w:hAnsi="宋体" w:eastAsia="宋体" w:cs="宋体"/>
          <w:b/>
          <w:bCs/>
          <w:color w:val="000000"/>
          <w:sz w:val="28"/>
          <w:szCs w:val="28"/>
        </w:rPr>
        <w:outlineLvl w:val="0"/>
      </w:pPr>
      <w:r>
        <w:rPr>
          <w:rFonts w:hint="eastAsia" w:ascii="宋体" w:hAnsi="宋体" w:eastAsia="宋体" w:cs="宋体"/>
          <w:color w:val="000000"/>
          <w:sz w:val="28"/>
          <w:szCs w:val="28"/>
        </w:rPr>
        <w:t xml:space="preserve">4.</w:t>
      </w:r>
      <w:r>
        <w:rPr>
          <w:rFonts w:hint="eastAsia" w:ascii="宋体" w:hAnsi="宋体" w:eastAsia="宋体" w:cs="宋体"/>
          <w:b/>
          <w:bCs/>
          <w:color w:val="000000"/>
          <w:sz w:val="28"/>
          <w:szCs w:val="28"/>
        </w:rPr>
        <w:t xml:space="preserve">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rPr>
          <w:rFonts w:hint="eastAsia" w:ascii="宋体" w:hAnsi="宋体" w:eastAsia="宋体" w:cs="宋体"/>
          <w:b/>
          <w:bCs/>
          <w:color w:val="000000"/>
          <w:sz w:val="28"/>
          <w:szCs w:val="28"/>
        </w:rPr>
      </w:r>
      <w:r/>
    </w:p>
    <w:p>
      <w:pPr>
        <w:pStyle w:val="872"/>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5.供应商对采购人提供的采购文件所做出的推论、解释和结论，采购人概不负责。供应商由于对采购文件的任何推论和误解以及采购人对有关问题的口头解释所造成的后果，均由各潜在供应商自负。</w:t>
      </w:r>
      <w:r>
        <w:rPr>
          <w:rFonts w:hint="eastAsia" w:ascii="宋体" w:hAnsi="宋体" w:eastAsia="宋体" w:cs="宋体"/>
          <w:color w:val="000000"/>
          <w:sz w:val="28"/>
          <w:szCs w:val="28"/>
        </w:rPr>
      </w:r>
      <w:r/>
    </w:p>
    <w:p>
      <w:pPr>
        <w:pStyle w:val="872"/>
        <w:keepLines/>
        <w:keepNext/>
        <w:spacing w:line="500" w:lineRule="exact"/>
        <w:rPr>
          <w:rFonts w:hint="eastAsia" w:ascii="宋体" w:hAnsi="宋体" w:eastAsia="宋体" w:cs="宋体"/>
          <w:b/>
          <w:bCs/>
          <w:sz w:val="28"/>
          <w:szCs w:val="28"/>
        </w:rPr>
        <w:outlineLvl w:val="2"/>
      </w:pPr>
      <w:r>
        <w:rPr>
          <w:rFonts w:hint="eastAsia" w:ascii="宋体" w:hAnsi="宋体" w:eastAsia="宋体" w:cs="宋体"/>
          <w:b/>
          <w:bCs/>
          <w:sz w:val="28"/>
          <w:szCs w:val="28"/>
        </w:rPr>
        <w:t xml:space="preserve">（三）响应文件的编制</w:t>
      </w:r>
      <w:bookmarkEnd w:id="34"/>
      <w:r/>
      <w:bookmarkEnd w:id="35"/>
      <w:r/>
      <w:bookmarkEnd w:id="36"/>
      <w:r/>
      <w:bookmarkEnd w:id="37"/>
      <w:r/>
      <w:bookmarkEnd w:id="38"/>
      <w:r>
        <w:rPr>
          <w:rFonts w:hint="eastAsia" w:ascii="宋体" w:hAnsi="宋体" w:eastAsia="宋体" w:cs="宋体"/>
          <w:b/>
          <w:bCs/>
          <w:sz w:val="28"/>
          <w:szCs w:val="28"/>
        </w:rPr>
      </w:r>
      <w:r/>
    </w:p>
    <w:p>
      <w:pPr>
        <w:pStyle w:val="872"/>
        <w:keepNext/>
        <w:spacing w:line="500" w:lineRule="exact"/>
        <w:rPr>
          <w:rFonts w:hint="eastAsia" w:ascii="宋体" w:hAnsi="宋体" w:eastAsia="宋体" w:cs="宋体"/>
          <w:bCs/>
          <w:sz w:val="28"/>
          <w:szCs w:val="28"/>
        </w:rPr>
        <w:outlineLvl w:val="3"/>
      </w:pPr>
      <w:r/>
      <w:bookmarkStart w:id="39" w:name="_Toc462564073"/>
      <w:r/>
      <w:bookmarkStart w:id="40" w:name="_Toc20823286"/>
      <w:r/>
      <w:bookmarkStart w:id="41" w:name="_Toc16938530"/>
      <w:r/>
      <w:bookmarkStart w:id="42" w:name="_Toc513029214"/>
      <w:r>
        <w:rPr>
          <w:rFonts w:hint="eastAsia" w:ascii="宋体" w:hAnsi="宋体" w:eastAsia="宋体" w:cs="宋体"/>
          <w:sz w:val="28"/>
          <w:szCs w:val="28"/>
        </w:rPr>
        <w:t xml:space="preserve">1.响应文件的语言及度量衡单位</w:t>
      </w:r>
      <w:bookmarkEnd w:id="39"/>
      <w:r/>
      <w:bookmarkEnd w:id="40"/>
      <w:r/>
      <w:bookmarkEnd w:id="41"/>
      <w:r/>
      <w:bookmarkEnd w:id="42"/>
      <w:r>
        <w:rPr>
          <w:rFonts w:hint="eastAsia" w:ascii="宋体" w:hAnsi="宋体" w:eastAsia="宋体" w:cs="宋体"/>
          <w:bCs/>
          <w:sz w:val="28"/>
          <w:szCs w:val="28"/>
        </w:rPr>
      </w:r>
      <w:r/>
    </w:p>
    <w:p>
      <w:pPr>
        <w:pStyle w:val="872"/>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1.1</w:t>
      </w:r>
      <w:r>
        <w:rPr>
          <w:rFonts w:hint="eastAsia" w:ascii="宋体" w:hAnsi="宋体" w:eastAsia="宋体" w:cs="宋体"/>
          <w:sz w:val="28"/>
          <w:szCs w:val="28"/>
        </w:rPr>
        <w:t xml:space="preserve">供应商提交的响应文件以及供应商与</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中心及采购人就有关谈判的所有来往通知、函件和文件均应使用</w:t>
      </w:r>
      <w:r>
        <w:rPr>
          <w:rFonts w:hint="eastAsia" w:ascii="宋体" w:hAnsi="宋体" w:eastAsia="宋体" w:cs="宋体"/>
          <w:bCs/>
          <w:sz w:val="28"/>
          <w:szCs w:val="28"/>
        </w:rPr>
        <w:t xml:space="preserve">简体中文</w:t>
      </w:r>
      <w:r>
        <w:rPr>
          <w:rFonts w:hint="eastAsia" w:ascii="宋体" w:hAnsi="宋体" w:eastAsia="宋体" w:cs="宋体"/>
          <w:sz w:val="28"/>
          <w:szCs w:val="28"/>
        </w:rPr>
        <w:t xml:space="preserve">。</w:t>
      </w:r>
      <w:r>
        <w:rPr>
          <w:rFonts w:hint="eastAsia" w:ascii="宋体" w:hAnsi="宋体" w:eastAsia="宋体" w:cs="宋体"/>
          <w:sz w:val="28"/>
          <w:szCs w:val="28"/>
        </w:rPr>
      </w:r>
      <w:r/>
    </w:p>
    <w:p>
      <w:pPr>
        <w:pStyle w:val="872"/>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1.2</w:t>
      </w:r>
      <w:r>
        <w:rPr>
          <w:rFonts w:hint="eastAsia" w:ascii="宋体" w:hAnsi="宋体" w:eastAsia="宋体" w:cs="宋体"/>
          <w:sz w:val="28"/>
          <w:szCs w:val="28"/>
        </w:rPr>
        <w:t xml:space="preserve"> 除技术性能另有规定外，响应文件所使用的度量衡单位，均须采用国家法定计量单位。</w:t>
      </w:r>
      <w:r>
        <w:rPr>
          <w:rFonts w:hint="eastAsia" w:ascii="宋体" w:hAnsi="宋体" w:eastAsia="宋体" w:cs="宋体"/>
          <w:sz w:val="28"/>
          <w:szCs w:val="28"/>
        </w:rPr>
      </w:r>
      <w:r/>
    </w:p>
    <w:p>
      <w:pPr>
        <w:pStyle w:val="872"/>
        <w:keepNext/>
        <w:spacing w:line="500" w:lineRule="exact"/>
        <w:rPr>
          <w:rFonts w:hint="eastAsia" w:ascii="宋体" w:hAnsi="宋体" w:eastAsia="宋体" w:cs="宋体"/>
          <w:b/>
          <w:bCs/>
          <w:sz w:val="28"/>
          <w:szCs w:val="28"/>
        </w:rPr>
        <w:outlineLvl w:val="3"/>
      </w:pPr>
      <w:r/>
      <w:bookmarkStart w:id="43" w:name="_Toc16938531"/>
      <w:r/>
      <w:bookmarkStart w:id="44" w:name="_Toc20823287"/>
      <w:r/>
      <w:bookmarkStart w:id="45" w:name="_Toc462564074"/>
      <w:r/>
      <w:bookmarkStart w:id="46" w:name="_Toc513029215"/>
      <w:r>
        <w:rPr>
          <w:rFonts w:hint="eastAsia" w:ascii="宋体" w:hAnsi="宋体" w:eastAsia="宋体" w:cs="宋体"/>
          <w:sz w:val="28"/>
          <w:szCs w:val="28"/>
        </w:rPr>
        <w:t xml:space="preserve">2.响应文件构成</w:t>
      </w:r>
      <w:bookmarkEnd w:id="43"/>
      <w:r/>
      <w:bookmarkEnd w:id="44"/>
      <w:r/>
      <w:bookmarkEnd w:id="45"/>
      <w:r/>
      <w:bookmarkEnd w:id="46"/>
      <w:r>
        <w:rPr>
          <w:rFonts w:hint="eastAsia" w:ascii="宋体" w:hAnsi="宋体" w:eastAsia="宋体" w:cs="宋体"/>
          <w:b/>
          <w:bCs/>
          <w:sz w:val="28"/>
          <w:szCs w:val="28"/>
        </w:rPr>
      </w:r>
      <w:r/>
    </w:p>
    <w:p>
      <w:pPr>
        <w:pStyle w:val="872"/>
        <w:ind w:firstLine="56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2.1</w:t>
      </w:r>
      <w:r>
        <w:rPr>
          <w:rFonts w:hint="eastAsia" w:ascii="宋体" w:hAnsi="宋体" w:eastAsia="宋体" w:cs="宋体"/>
          <w:sz w:val="28"/>
          <w:szCs w:val="28"/>
        </w:rPr>
        <w:t xml:space="preserve"> 供应商编写的响应文件应包括资格审查证明材料文件、商务技术标文件、价格标文件。供应商按“第五部分 响应文件组成”要求编写响应文件。</w:t>
      </w:r>
      <w:r>
        <w:rPr>
          <w:rFonts w:hint="eastAsia" w:ascii="宋体" w:hAnsi="宋体" w:eastAsia="宋体" w:cs="宋体"/>
          <w:sz w:val="28"/>
          <w:szCs w:val="28"/>
        </w:rPr>
      </w:r>
      <w:r/>
    </w:p>
    <w:p>
      <w:pPr>
        <w:pStyle w:val="872"/>
        <w:keepNext/>
        <w:spacing w:line="500" w:lineRule="exact"/>
        <w:rPr>
          <w:rFonts w:hint="eastAsia" w:ascii="宋体" w:hAnsi="宋体" w:eastAsia="宋体" w:cs="宋体"/>
          <w:b/>
          <w:bCs/>
          <w:sz w:val="28"/>
          <w:szCs w:val="28"/>
        </w:rPr>
        <w:outlineLvl w:val="3"/>
      </w:pPr>
      <w:r/>
      <w:bookmarkStart w:id="47" w:name="_Hlt26670360"/>
      <w:r/>
      <w:bookmarkEnd w:id="47"/>
      <w:r/>
      <w:bookmarkStart w:id="48" w:name="_Hlt26954838"/>
      <w:r/>
      <w:bookmarkEnd w:id="48"/>
      <w:r/>
      <w:bookmarkStart w:id="49" w:name="_Hlt26668975"/>
      <w:r/>
      <w:bookmarkEnd w:id="49"/>
      <w:r/>
      <w:bookmarkStart w:id="50" w:name="_Toc14577360"/>
      <w:r/>
      <w:bookmarkStart w:id="51" w:name="_Toc49090511"/>
      <w:r>
        <w:rPr>
          <w:rFonts w:hint="eastAsia" w:ascii="宋体" w:hAnsi="宋体" w:eastAsia="宋体" w:cs="宋体"/>
          <w:sz w:val="28"/>
          <w:szCs w:val="28"/>
        </w:rPr>
        <w:t xml:space="preserve">3.</w:t>
      </w:r>
      <w:bookmarkEnd w:id="50"/>
      <w:r/>
      <w:bookmarkEnd w:id="51"/>
      <w:r>
        <w:rPr>
          <w:rFonts w:hint="eastAsia" w:ascii="宋体" w:hAnsi="宋体" w:eastAsia="宋体" w:cs="宋体"/>
          <w:sz w:val="28"/>
          <w:szCs w:val="28"/>
        </w:rPr>
        <w:t xml:space="preserve">谈判响应有效期</w:t>
      </w:r>
      <w:r>
        <w:rPr>
          <w:rFonts w:hint="eastAsia" w:ascii="宋体" w:hAnsi="宋体" w:eastAsia="宋体" w:cs="宋体"/>
          <w:b/>
          <w:bCs/>
          <w:sz w:val="28"/>
          <w:szCs w:val="28"/>
        </w:rPr>
      </w:r>
      <w:r/>
    </w:p>
    <w:p>
      <w:pPr>
        <w:pStyle w:val="872"/>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3.1谈判响应有效期为</w:t>
      </w:r>
      <w:r>
        <w:rPr>
          <w:rFonts w:hint="eastAsia" w:ascii="宋体" w:hAnsi="宋体" w:eastAsia="宋体" w:cs="宋体"/>
          <w:bCs/>
          <w:sz w:val="28"/>
          <w:szCs w:val="28"/>
          <w:lang w:eastAsia="zh-CN"/>
        </w:rPr>
        <w:t xml:space="preserve">交易</w:t>
      </w:r>
      <w:r>
        <w:rPr>
          <w:rFonts w:hint="eastAsia" w:ascii="宋体" w:hAnsi="宋体" w:eastAsia="宋体" w:cs="宋体"/>
          <w:bCs/>
          <w:sz w:val="28"/>
          <w:szCs w:val="28"/>
        </w:rPr>
        <w:t xml:space="preserve">中心规定的响应文件</w:t>
      </w:r>
      <w:r>
        <w:rPr>
          <w:rFonts w:hint="eastAsia" w:ascii="宋体" w:hAnsi="宋体" w:eastAsia="宋体" w:cs="宋体"/>
          <w:sz w:val="28"/>
          <w:szCs w:val="28"/>
        </w:rPr>
        <w:t xml:space="preserve">提交</w:t>
      </w:r>
      <w:r>
        <w:rPr>
          <w:rFonts w:hint="eastAsia" w:ascii="宋体" w:hAnsi="宋体" w:eastAsia="宋体" w:cs="宋体"/>
          <w:bCs/>
          <w:sz w:val="28"/>
          <w:szCs w:val="28"/>
        </w:rPr>
        <w:t xml:space="preserve">截止时间后</w:t>
      </w:r>
      <w:r>
        <w:rPr>
          <w:rFonts w:hint="eastAsia" w:ascii="宋体" w:hAnsi="宋体" w:eastAsia="宋体" w:cs="宋体"/>
          <w:b/>
          <w:sz w:val="28"/>
          <w:szCs w:val="28"/>
          <w:u w:val="single"/>
        </w:rPr>
        <w:t xml:space="preserve">六十（60）天</w:t>
      </w:r>
      <w:r>
        <w:rPr>
          <w:rFonts w:hint="eastAsia" w:ascii="宋体" w:hAnsi="宋体" w:eastAsia="宋体" w:cs="宋体"/>
          <w:bCs/>
          <w:sz w:val="28"/>
          <w:szCs w:val="28"/>
        </w:rPr>
        <w:t xml:space="preserve">。谈判响应有效期比规定短的将被视为非实质性响应而予以拒绝。</w:t>
      </w:r>
      <w:r>
        <w:rPr>
          <w:rFonts w:hint="eastAsia" w:ascii="宋体" w:hAnsi="宋体" w:eastAsia="宋体" w:cs="宋体"/>
          <w:bCs/>
          <w:sz w:val="28"/>
          <w:szCs w:val="28"/>
        </w:rPr>
      </w:r>
      <w:r/>
    </w:p>
    <w:p>
      <w:pPr>
        <w:pStyle w:val="872"/>
        <w:keepNext/>
        <w:spacing w:line="500" w:lineRule="exact"/>
        <w:rPr>
          <w:rFonts w:hint="eastAsia" w:ascii="宋体" w:hAnsi="宋体" w:eastAsia="宋体" w:cs="宋体"/>
          <w:b/>
          <w:bCs/>
          <w:sz w:val="28"/>
          <w:szCs w:val="28"/>
        </w:rPr>
        <w:outlineLvl w:val="3"/>
      </w:pPr>
      <w:r>
        <w:rPr>
          <w:rFonts w:hint="eastAsia" w:ascii="宋体" w:hAnsi="宋体" w:eastAsia="宋体" w:cs="宋体"/>
          <w:sz w:val="28"/>
          <w:szCs w:val="28"/>
        </w:rPr>
        <w:t xml:space="preserve">4.谈判响应有效期的延长</w:t>
      </w:r>
      <w:r>
        <w:rPr>
          <w:rFonts w:hint="eastAsia" w:ascii="宋体" w:hAnsi="宋体" w:eastAsia="宋体" w:cs="宋体"/>
          <w:b/>
          <w:bCs/>
          <w:sz w:val="28"/>
          <w:szCs w:val="28"/>
        </w:rPr>
      </w:r>
      <w:r/>
    </w:p>
    <w:p>
      <w:pPr>
        <w:pStyle w:val="872"/>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4.1在特殊情况下，</w:t>
      </w:r>
      <w:r>
        <w:rPr>
          <w:rFonts w:hint="eastAsia" w:ascii="宋体" w:hAnsi="宋体" w:eastAsia="宋体" w:cs="宋体"/>
          <w:bCs/>
          <w:sz w:val="28"/>
          <w:szCs w:val="28"/>
          <w:lang w:eastAsia="zh-CN"/>
        </w:rPr>
        <w:t xml:space="preserve">交易</w:t>
      </w:r>
      <w:r>
        <w:rPr>
          <w:rFonts w:hint="eastAsia" w:ascii="宋体" w:hAnsi="宋体" w:eastAsia="宋体" w:cs="宋体"/>
          <w:bCs/>
          <w:sz w:val="28"/>
          <w:szCs w:val="28"/>
        </w:rPr>
        <w:t xml:space="preserve">中心于原谈判响应有效期满之前，可向谈判供应商提出延长谈判响应有效期的要求。这种要求与答复均应采用书面形式。供应商可以拒绝</w:t>
      </w:r>
      <w:r>
        <w:rPr>
          <w:rFonts w:hint="eastAsia" w:ascii="宋体" w:hAnsi="宋体" w:eastAsia="宋体" w:cs="宋体"/>
          <w:bCs/>
          <w:sz w:val="28"/>
          <w:szCs w:val="28"/>
          <w:lang w:eastAsia="zh-CN"/>
        </w:rPr>
        <w:t xml:space="preserve">交易</w:t>
      </w:r>
      <w:r>
        <w:rPr>
          <w:rFonts w:hint="eastAsia" w:ascii="宋体" w:hAnsi="宋体" w:eastAsia="宋体" w:cs="宋体"/>
          <w:bCs/>
          <w:sz w:val="28"/>
          <w:szCs w:val="28"/>
        </w:rPr>
        <w:t xml:space="preserve">中心的这一要求而放弃谈判响应，同意延长谈判响应有效期的供应商既不能要求也不允许修改其响应文件。</w:t>
      </w:r>
      <w:r>
        <w:rPr>
          <w:rFonts w:hint="eastAsia" w:ascii="宋体" w:hAnsi="宋体" w:eastAsia="宋体" w:cs="宋体"/>
          <w:sz w:val="28"/>
          <w:szCs w:val="28"/>
        </w:rPr>
        <w:t xml:space="preserve">受谈判响应有效期约束的所有权利与义务均延长至新的有效期</w:t>
      </w:r>
      <w:r>
        <w:rPr>
          <w:rFonts w:hint="eastAsia" w:ascii="宋体" w:hAnsi="宋体" w:eastAsia="宋体" w:cs="宋体"/>
          <w:bCs/>
          <w:sz w:val="28"/>
          <w:szCs w:val="28"/>
        </w:rPr>
        <w:t xml:space="preserve">。</w:t>
      </w:r>
      <w:r>
        <w:rPr>
          <w:rFonts w:hint="eastAsia" w:ascii="宋体" w:hAnsi="宋体" w:eastAsia="宋体" w:cs="宋体"/>
          <w:bCs/>
          <w:sz w:val="28"/>
          <w:szCs w:val="28"/>
        </w:rPr>
      </w:r>
      <w:r/>
    </w:p>
    <w:p>
      <w:pPr>
        <w:pStyle w:val="872"/>
        <w:ind w:firstLine="560"/>
        <w:keepLines w:val="0"/>
        <w:pageBreakBefore w:val="0"/>
        <w:spacing w:line="480" w:lineRule="exact"/>
        <w:widowControl w:val="off"/>
        <w:rPr>
          <w:rFonts w:hint="eastAsia" w:ascii="宋体" w:hAnsi="宋体" w:eastAsia="宋体" w:cs="宋体"/>
          <w:color w:val="000000"/>
          <w:sz w:val="28"/>
          <w:szCs w:val="28"/>
        </w:rPr>
        <w:outlineLvl w:val="0"/>
      </w:pPr>
      <w:r/>
      <w:bookmarkStart w:id="52" w:name="_Hlt26954739"/>
      <w:r/>
      <w:bookmarkEnd w:id="52"/>
      <w:r/>
      <w:bookmarkStart w:id="53" w:name="_Hlt26954852"/>
      <w:r/>
      <w:bookmarkEnd w:id="53"/>
      <w:r/>
      <w:bookmarkStart w:id="54" w:name="_Toc513029224"/>
      <w:r/>
      <w:bookmarkStart w:id="55" w:name="_Toc20823296"/>
      <w:r/>
      <w:bookmarkStart w:id="56" w:name="_Toc16938540"/>
      <w:r/>
      <w:bookmarkStart w:id="57" w:name="_Toc120614217"/>
      <w:r>
        <w:rPr>
          <w:rFonts w:hint="eastAsia" w:ascii="宋体" w:hAnsi="宋体" w:eastAsia="宋体" w:cs="宋体"/>
          <w:color w:val="000000"/>
          <w:sz w:val="28"/>
          <w:szCs w:val="28"/>
        </w:rPr>
        <w:t xml:space="preserve">5.电子响应文件其他要求</w:t>
      </w:r>
      <w:r>
        <w:rPr>
          <w:rFonts w:hint="eastAsia" w:ascii="宋体" w:hAnsi="宋体" w:eastAsia="宋体" w:cs="宋体"/>
          <w:color w:val="000000"/>
          <w:sz w:val="28"/>
          <w:szCs w:val="28"/>
        </w:rPr>
      </w:r>
      <w:r/>
    </w:p>
    <w:p>
      <w:pPr>
        <w:pStyle w:val="872"/>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5.1电子招标投标交易平台（即“苏采云”系统）相关要求是本采购文件的组成部分。</w:t>
      </w:r>
      <w:r>
        <w:rPr>
          <w:rFonts w:hint="eastAsia" w:ascii="宋体" w:hAnsi="宋体" w:eastAsia="宋体" w:cs="宋体"/>
          <w:color w:val="000000"/>
          <w:sz w:val="28"/>
          <w:szCs w:val="28"/>
        </w:rPr>
      </w:r>
      <w:r/>
    </w:p>
    <w:p>
      <w:pPr>
        <w:pStyle w:val="872"/>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5.2供应商应对CA证书妥善保管，如被他人盗用投标，因此带来的结果均由供应商自行承担。</w:t>
      </w:r>
      <w:r>
        <w:rPr>
          <w:rFonts w:hint="eastAsia" w:ascii="宋体" w:hAnsi="宋体" w:eastAsia="宋体" w:cs="宋体"/>
          <w:color w:val="000000"/>
          <w:sz w:val="28"/>
          <w:szCs w:val="28"/>
        </w:rPr>
      </w:r>
      <w:r/>
    </w:p>
    <w:p>
      <w:pPr>
        <w:pStyle w:val="872"/>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5.3供应商应当对采购文件提出的实质性要求和条件作出实质性响应，并在电子投标系统逐条应答。</w:t>
      </w:r>
      <w:r>
        <w:rPr>
          <w:rFonts w:hint="eastAsia" w:ascii="宋体" w:hAnsi="宋体" w:eastAsia="宋体" w:cs="宋体"/>
          <w:color w:val="000000"/>
          <w:sz w:val="28"/>
          <w:szCs w:val="28"/>
        </w:rPr>
      </w:r>
      <w:r/>
    </w:p>
    <w:p>
      <w:pPr>
        <w:pStyle w:val="872"/>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5.4供应商应对要求提供的资格证明文件（如资质证书、资格证书）、技术资料（如白皮书、彩页、手册、检测报告等）扫描上传至投标系统。 </w:t>
      </w:r>
      <w:r>
        <w:rPr>
          <w:rFonts w:hint="eastAsia" w:ascii="宋体" w:hAnsi="宋体" w:eastAsia="宋体" w:cs="宋体"/>
          <w:color w:val="000000"/>
          <w:sz w:val="28"/>
          <w:szCs w:val="28"/>
        </w:rPr>
      </w:r>
      <w:r/>
    </w:p>
    <w:p>
      <w:pPr>
        <w:pStyle w:val="872"/>
        <w:ind w:firstLine="560"/>
        <w:keepLines w:val="0"/>
        <w:pageBreakBefore w:val="0"/>
        <w:spacing w:line="480" w:lineRule="exact"/>
        <w:widowControl w:val="off"/>
        <w:rPr>
          <w:rFonts w:hint="eastAsia" w:ascii="宋体" w:hAnsi="宋体" w:eastAsia="宋体" w:cs="宋体"/>
          <w:color w:val="000000"/>
          <w:sz w:val="28"/>
          <w:szCs w:val="28"/>
          <w:lang w:val="en-US" w:eastAsia="zh-CN"/>
        </w:rPr>
        <w:outlineLvl w:val="0"/>
      </w:pPr>
      <w:r>
        <w:rPr>
          <w:rFonts w:hint="eastAsia" w:ascii="宋体" w:hAnsi="宋体" w:eastAsia="宋体" w:cs="宋体"/>
          <w:color w:val="000000"/>
          <w:sz w:val="28"/>
          <w:szCs w:val="28"/>
          <w:lang w:val="en-US" w:eastAsia="zh-CN"/>
        </w:rPr>
        <w:t xml:space="preserve">5.5</w:t>
      </w:r>
      <w:r>
        <w:rPr>
          <w:rFonts w:hint="eastAsia" w:ascii="宋体" w:hAnsi="宋体" w:eastAsia="宋体" w:cs="宋体"/>
          <w:color w:val="000000"/>
          <w:sz w:val="28"/>
          <w:szCs w:val="28"/>
          <w:lang w:eastAsia="zh-CN"/>
        </w:rPr>
        <w:t xml:space="preserve">谈判</w:t>
      </w:r>
      <w:r>
        <w:rPr>
          <w:rFonts w:hint="eastAsia" w:ascii="宋体" w:hAnsi="宋体" w:eastAsia="宋体" w:cs="宋体"/>
          <w:color w:val="000000"/>
          <w:sz w:val="28"/>
          <w:szCs w:val="28"/>
        </w:rPr>
        <w:t xml:space="preserve">文件对证明文件无明确形式要求的，证明文件可以以文字资料、图纸和数据等形式提交</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val="en-US" w:eastAsia="zh-CN"/>
        </w:rPr>
      </w:r>
      <w:r/>
    </w:p>
    <w:p>
      <w:pPr>
        <w:pStyle w:val="872"/>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6.</w:t>
      </w:r>
      <w:r>
        <w:rPr>
          <w:rFonts w:hint="eastAsia" w:ascii="宋体" w:hAnsi="宋体" w:eastAsia="宋体" w:cs="宋体"/>
          <w:b/>
          <w:bCs/>
          <w:color w:val="000000"/>
          <w:sz w:val="28"/>
          <w:szCs w:val="28"/>
        </w:rPr>
        <w:t xml:space="preserve">供应商应当在采购文件要求提交响应文件的截止时间前，将响应文件提交至“苏采云”系统，逾期提交的响应文件，“苏采云”系统将自动拒收。各供应商应在规定时间内凭CA证书进行网上解密。</w:t>
      </w:r>
      <w:r>
        <w:rPr>
          <w:rFonts w:hint="eastAsia" w:ascii="宋体" w:hAnsi="宋体" w:eastAsia="宋体" w:cs="宋体"/>
          <w:color w:val="000000"/>
          <w:sz w:val="28"/>
          <w:szCs w:val="28"/>
        </w:rPr>
      </w:r>
      <w:r/>
    </w:p>
    <w:p>
      <w:pPr>
        <w:pStyle w:val="872"/>
        <w:ind w:firstLine="562"/>
        <w:keepLines w:val="0"/>
        <w:pageBreakBefore w:val="0"/>
        <w:spacing w:line="480" w:lineRule="exact"/>
        <w:widowControl w:val="off"/>
        <w:rPr>
          <w:rFonts w:hint="eastAsia" w:ascii="宋体" w:hAnsi="宋体" w:eastAsia="宋体" w:cs="宋体"/>
          <w:b/>
          <w:color w:val="000000"/>
          <w:sz w:val="28"/>
          <w:szCs w:val="28"/>
        </w:rPr>
        <w:outlineLvl w:val="0"/>
      </w:pPr>
      <w:r/>
      <w:bookmarkEnd w:id="54"/>
      <w:r/>
      <w:bookmarkEnd w:id="55"/>
      <w:r/>
      <w:bookmarkEnd w:id="56"/>
      <w:r/>
      <w:bookmarkEnd w:id="57"/>
      <w:r/>
      <w:bookmarkStart w:id="58" w:name="_Toc120614218"/>
      <w:r/>
      <w:bookmarkStart w:id="59" w:name="_Toc513029229"/>
      <w:r/>
      <w:bookmarkStart w:id="60" w:name="_Toc20823301"/>
      <w:r/>
      <w:bookmarkStart w:id="61" w:name="_Toc16938545"/>
      <w:r>
        <w:rPr>
          <w:rFonts w:hint="eastAsia" w:ascii="宋体" w:hAnsi="宋体" w:eastAsia="宋体" w:cs="宋体"/>
          <w:b/>
          <w:color w:val="000000"/>
          <w:sz w:val="28"/>
          <w:szCs w:val="28"/>
        </w:rPr>
        <w:t xml:space="preserve">（四）响应文件的提交</w:t>
      </w:r>
      <w:r>
        <w:rPr>
          <w:rFonts w:hint="eastAsia" w:ascii="宋体" w:hAnsi="宋体" w:eastAsia="宋体" w:cs="宋体"/>
          <w:b/>
          <w:color w:val="000000"/>
          <w:sz w:val="28"/>
          <w:szCs w:val="28"/>
        </w:rPr>
      </w:r>
      <w:r/>
    </w:p>
    <w:p>
      <w:pPr>
        <w:pStyle w:val="872"/>
        <w:ind w:firstLine="560"/>
        <w:keepLines w:val="0"/>
        <w:keepNext/>
        <w:pageBreakBefore w:val="0"/>
        <w:spacing w:line="480" w:lineRule="exact"/>
        <w:widowControl w:val="off"/>
        <w:rPr>
          <w:rFonts w:hint="eastAsia" w:ascii="宋体" w:hAnsi="宋体" w:eastAsia="宋体" w:cs="宋体"/>
          <w:b/>
          <w:bCs/>
          <w:color w:val="000000"/>
          <w:sz w:val="28"/>
          <w:szCs w:val="28"/>
        </w:rPr>
        <w:outlineLvl w:val="3"/>
      </w:pPr>
      <w:r/>
      <w:bookmarkStart w:id="62" w:name="_Toc513029225"/>
      <w:r/>
      <w:bookmarkStart w:id="63" w:name="_Toc16938541"/>
      <w:r/>
      <w:bookmarkStart w:id="64" w:name="_Toc20823297"/>
      <w:r/>
      <w:bookmarkStart w:id="65" w:name="_Toc462564084"/>
      <w:r>
        <w:rPr>
          <w:rFonts w:hint="eastAsia" w:ascii="宋体" w:hAnsi="宋体" w:eastAsia="宋体" w:cs="宋体"/>
          <w:color w:val="000000"/>
          <w:sz w:val="28"/>
          <w:szCs w:val="28"/>
        </w:rPr>
        <w:t xml:space="preserve">1.响应文件</w:t>
      </w:r>
      <w:bookmarkEnd w:id="62"/>
      <w:r/>
      <w:bookmarkEnd w:id="63"/>
      <w:r/>
      <w:bookmarkEnd w:id="64"/>
      <w:r/>
      <w:bookmarkEnd w:id="65"/>
      <w:r>
        <w:rPr>
          <w:rFonts w:hint="eastAsia" w:ascii="宋体" w:hAnsi="宋体" w:eastAsia="宋体" w:cs="宋体"/>
          <w:color w:val="000000"/>
          <w:sz w:val="28"/>
          <w:szCs w:val="28"/>
        </w:rPr>
        <w:t xml:space="preserve">的提交</w:t>
      </w:r>
      <w:r>
        <w:rPr>
          <w:rFonts w:hint="eastAsia" w:ascii="宋体" w:hAnsi="宋体" w:eastAsia="宋体" w:cs="宋体"/>
          <w:b/>
          <w:bCs/>
          <w:color w:val="000000"/>
          <w:sz w:val="28"/>
          <w:szCs w:val="28"/>
        </w:rPr>
      </w:r>
      <w:r/>
    </w:p>
    <w:p>
      <w:pPr>
        <w:pStyle w:val="872"/>
        <w:ind w:firstLine="560"/>
        <w:keepLines w:val="0"/>
        <w:pageBreakBefore w:val="0"/>
        <w:spacing w:line="48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1.1线上提交与接收地点：供应商应当通过“苏采云”系统提交数据电文形式的响应文件（即电子投标），“苏采云”系统自动接收。</w:t>
      </w:r>
      <w:r>
        <w:rPr>
          <w:rFonts w:hint="eastAsia" w:ascii="宋体" w:hAnsi="宋体" w:eastAsia="宋体" w:cs="宋体"/>
          <w:bCs/>
          <w:color w:val="000000"/>
          <w:sz w:val="28"/>
          <w:szCs w:val="28"/>
        </w:rPr>
      </w:r>
      <w:r/>
    </w:p>
    <w:p>
      <w:pPr>
        <w:pStyle w:val="872"/>
        <w:ind w:firstLine="562"/>
        <w:keepLines w:val="0"/>
        <w:pageBreakBefore w:val="0"/>
        <w:spacing w:line="480" w:lineRule="exact"/>
        <w:widowControl w:val="off"/>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rPr>
          <w:rFonts w:hint="eastAsia" w:ascii="宋体" w:hAnsi="宋体" w:eastAsia="宋体" w:cs="宋体"/>
          <w:b/>
          <w:bCs/>
          <w:color w:val="000000"/>
          <w:sz w:val="28"/>
          <w:szCs w:val="28"/>
        </w:rPr>
      </w:r>
      <w:r/>
    </w:p>
    <w:p>
      <w:pPr>
        <w:pStyle w:val="872"/>
        <w:ind w:firstLine="560"/>
        <w:keepLines w:val="0"/>
        <w:pageBreakBefore w:val="0"/>
        <w:spacing w:line="48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2.响应文件截止日期</w:t>
      </w:r>
      <w:r>
        <w:rPr>
          <w:rFonts w:hint="eastAsia" w:ascii="宋体" w:hAnsi="宋体" w:eastAsia="宋体" w:cs="宋体"/>
          <w:bCs/>
          <w:color w:val="000000"/>
          <w:sz w:val="28"/>
          <w:szCs w:val="28"/>
        </w:rPr>
      </w:r>
      <w:r/>
    </w:p>
    <w:p>
      <w:pPr>
        <w:pStyle w:val="872"/>
        <w:ind w:firstLine="560"/>
        <w:keepLines w:val="0"/>
        <w:pageBreakBefore w:val="0"/>
        <w:spacing w:line="48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2.1 供应商上传电子响应文件的时间不得迟于</w:t>
      </w:r>
      <w:r>
        <w:rPr>
          <w:rFonts w:hint="eastAsia" w:ascii="宋体" w:hAnsi="宋体" w:eastAsia="宋体" w:cs="宋体"/>
          <w:bCs/>
          <w:color w:val="000000"/>
          <w:sz w:val="28"/>
          <w:szCs w:val="28"/>
          <w:lang w:eastAsia="zh-CN"/>
        </w:rPr>
        <w:t xml:space="preserve">谈判</w:t>
      </w:r>
      <w:r>
        <w:rPr>
          <w:rFonts w:hint="eastAsia" w:ascii="宋体" w:hAnsi="宋体" w:eastAsia="宋体" w:cs="宋体"/>
          <w:bCs/>
          <w:color w:val="000000"/>
          <w:sz w:val="28"/>
          <w:szCs w:val="28"/>
        </w:rPr>
        <w:t xml:space="preserve">公告中规定的响应文件提交截止时间。</w:t>
      </w:r>
      <w:r>
        <w:rPr>
          <w:rFonts w:hint="eastAsia" w:ascii="宋体" w:hAnsi="宋体" w:eastAsia="宋体" w:cs="宋体"/>
          <w:bCs/>
          <w:color w:val="000000"/>
          <w:sz w:val="28"/>
          <w:szCs w:val="28"/>
        </w:rPr>
      </w:r>
      <w:r/>
    </w:p>
    <w:p>
      <w:pPr>
        <w:pStyle w:val="872"/>
        <w:ind w:firstLine="560"/>
        <w:keepLines w:val="0"/>
        <w:pageBreakBefore w:val="0"/>
        <w:spacing w:line="48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供应商应充分考虑到网络环境、网络带宽等风险因素，如因供应商自身原因造成的电子响应文件上传不成功由供应商自行承担全部责任。</w:t>
      </w:r>
      <w:r>
        <w:rPr>
          <w:rFonts w:hint="eastAsia" w:ascii="宋体" w:hAnsi="宋体" w:eastAsia="宋体" w:cs="宋体"/>
          <w:bCs/>
          <w:color w:val="000000"/>
          <w:sz w:val="28"/>
          <w:szCs w:val="28"/>
        </w:rPr>
      </w:r>
      <w:r/>
    </w:p>
    <w:p>
      <w:pPr>
        <w:pStyle w:val="872"/>
        <w:ind w:firstLine="560"/>
        <w:keepLines w:val="0"/>
        <w:pageBreakBefore w:val="0"/>
        <w:spacing w:line="48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2.2 </w:t>
      </w:r>
      <w:r>
        <w:rPr>
          <w:rFonts w:hint="eastAsia" w:ascii="宋体" w:hAnsi="宋体" w:eastAsia="宋体" w:cs="宋体"/>
          <w:sz w:val="28"/>
          <w:szCs w:val="28"/>
          <w:lang w:eastAsia="zh-CN"/>
        </w:rPr>
        <w:t xml:space="preserve">交易中心</w:t>
      </w:r>
      <w:r>
        <w:rPr>
          <w:rFonts w:hint="eastAsia" w:ascii="宋体" w:hAnsi="宋体" w:eastAsia="宋体" w:cs="宋体"/>
          <w:bCs/>
          <w:color w:val="000000"/>
          <w:sz w:val="28"/>
          <w:szCs w:val="28"/>
        </w:rPr>
        <w:t xml:space="preserve">可以按照规定，通过修改响应文件延长响应文件提交截止日期，在此情况下，供应商的所有权利和义务以及供应商受制的截止日期均应以延长后新的截止日期为准。</w:t>
      </w:r>
      <w:r>
        <w:rPr>
          <w:rFonts w:hint="eastAsia" w:ascii="宋体" w:hAnsi="宋体" w:eastAsia="宋体" w:cs="宋体"/>
          <w:bCs/>
          <w:color w:val="000000"/>
          <w:sz w:val="28"/>
          <w:szCs w:val="28"/>
        </w:rPr>
      </w:r>
      <w:r/>
    </w:p>
    <w:p>
      <w:pPr>
        <w:pStyle w:val="872"/>
        <w:keepLines w:val="0"/>
        <w:pageBreakBefore w:val="0"/>
        <w:spacing w:line="48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3.响应文件的密封（加密）要求：</w:t>
      </w:r>
      <w:r>
        <w:rPr>
          <w:rFonts w:hint="eastAsia" w:ascii="宋体" w:hAnsi="宋体" w:eastAsia="宋体" w:cs="宋体"/>
          <w:bCs/>
          <w:color w:val="000000"/>
          <w:sz w:val="28"/>
          <w:szCs w:val="28"/>
        </w:rPr>
      </w:r>
      <w:r/>
    </w:p>
    <w:p>
      <w:pPr>
        <w:pStyle w:val="872"/>
        <w:ind w:firstLine="560"/>
        <w:keepLines w:val="0"/>
        <w:pageBreakBefore w:val="0"/>
        <w:spacing w:line="48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3.1供应商应当按照采购文件和“苏采云”系统的要求编制并加密响应文件。本项目供应商须通过“苏采云”系统提供的政府采购客户端工具（使用“CA数字证书”）对其数据电文形式的响应文件加密。</w:t>
      </w:r>
      <w:r>
        <w:rPr>
          <w:rFonts w:hint="eastAsia" w:ascii="宋体" w:hAnsi="宋体" w:eastAsia="宋体" w:cs="宋体"/>
          <w:bCs/>
          <w:color w:val="000000"/>
          <w:sz w:val="28"/>
          <w:szCs w:val="28"/>
        </w:rPr>
      </w:r>
      <w:r/>
    </w:p>
    <w:p>
      <w:pPr>
        <w:pStyle w:val="872"/>
        <w:ind w:firstLine="560"/>
        <w:keepLines w:val="0"/>
        <w:pageBreakBefore w:val="0"/>
        <w:spacing w:line="48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3.2供应商须通过“苏采云”系统提供的政府采购客户端工具（使用“CA数字证书”）加盖电子签章。</w:t>
      </w:r>
      <w:r>
        <w:rPr>
          <w:rFonts w:hint="eastAsia" w:ascii="宋体" w:hAnsi="宋体" w:eastAsia="宋体" w:cs="宋体"/>
          <w:bCs/>
          <w:color w:val="000000"/>
          <w:sz w:val="28"/>
          <w:szCs w:val="28"/>
        </w:rPr>
      </w:r>
      <w:r/>
    </w:p>
    <w:p>
      <w:pPr>
        <w:pStyle w:val="872"/>
        <w:ind w:firstLine="560"/>
        <w:keepLines w:val="0"/>
        <w:pageBreakBefore w:val="0"/>
        <w:spacing w:line="48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说明：供应商应在用CA数字证书以及自备的能够登录“苏采云”系统的电脑，在达到开标时间后，使用CA数字证书解密各自响应文件。</w:t>
      </w:r>
      <w:r>
        <w:rPr>
          <w:rFonts w:hint="eastAsia" w:ascii="宋体" w:hAnsi="宋体" w:eastAsia="宋体" w:cs="宋体"/>
          <w:bCs/>
          <w:color w:val="000000"/>
          <w:sz w:val="28"/>
          <w:szCs w:val="28"/>
        </w:rPr>
      </w:r>
      <w:r/>
    </w:p>
    <w:p>
      <w:pPr>
        <w:pStyle w:val="872"/>
        <w:ind w:firstLine="560"/>
        <w:keepLines w:val="0"/>
        <w:pageBreakBefore w:val="0"/>
        <w:spacing w:line="48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3.3供应商未按规定加密的响应文件，“苏采云”系统应当拒收并提示。</w:t>
      </w:r>
      <w:r>
        <w:rPr>
          <w:rFonts w:hint="eastAsia" w:ascii="宋体" w:hAnsi="宋体" w:eastAsia="宋体" w:cs="宋体"/>
          <w:bCs/>
          <w:color w:val="000000"/>
          <w:sz w:val="28"/>
          <w:szCs w:val="28"/>
        </w:rPr>
      </w:r>
      <w:r/>
    </w:p>
    <w:p>
      <w:pPr>
        <w:pStyle w:val="872"/>
        <w:ind w:firstLine="560"/>
        <w:keepLines w:val="0"/>
        <w:pageBreakBefore w:val="0"/>
        <w:spacing w:line="48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4.响应文件的拒收</w:t>
      </w:r>
      <w:r>
        <w:rPr>
          <w:rFonts w:hint="eastAsia" w:ascii="宋体" w:hAnsi="宋体" w:eastAsia="宋体" w:cs="宋体"/>
          <w:bCs/>
          <w:color w:val="000000"/>
          <w:sz w:val="28"/>
          <w:szCs w:val="28"/>
        </w:rPr>
      </w:r>
      <w:r/>
    </w:p>
    <w:p>
      <w:pPr>
        <w:pStyle w:val="872"/>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4.1 </w:t>
      </w:r>
      <w:r>
        <w:rPr>
          <w:rFonts w:hint="eastAsia" w:ascii="宋体" w:hAnsi="宋体" w:eastAsia="宋体" w:cs="宋体"/>
          <w:sz w:val="28"/>
          <w:szCs w:val="28"/>
          <w:lang w:eastAsia="zh-CN"/>
        </w:rPr>
        <w:t xml:space="preserve">交易中心</w:t>
      </w:r>
      <w:r>
        <w:rPr>
          <w:rFonts w:hint="eastAsia" w:ascii="宋体" w:hAnsi="宋体" w:eastAsia="宋体" w:cs="宋体"/>
          <w:bCs/>
          <w:sz w:val="28"/>
          <w:szCs w:val="28"/>
        </w:rPr>
        <w:t xml:space="preserve">拒绝接收在其规定的响应文件提交截止时间后上传的任何响应文件。</w:t>
      </w:r>
      <w:r>
        <w:rPr>
          <w:rFonts w:hint="eastAsia" w:ascii="宋体" w:hAnsi="宋体" w:eastAsia="宋体" w:cs="宋体"/>
          <w:bCs/>
          <w:sz w:val="28"/>
          <w:szCs w:val="28"/>
        </w:rPr>
      </w:r>
      <w:r/>
    </w:p>
    <w:p>
      <w:pPr>
        <w:pStyle w:val="872"/>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5.响应文件的撤回和修改</w:t>
      </w:r>
      <w:r>
        <w:rPr>
          <w:rFonts w:hint="eastAsia" w:ascii="宋体" w:hAnsi="宋体" w:eastAsia="宋体" w:cs="宋体"/>
          <w:bCs/>
          <w:sz w:val="28"/>
          <w:szCs w:val="28"/>
        </w:rPr>
      </w:r>
      <w:r/>
    </w:p>
    <w:p>
      <w:pPr>
        <w:pStyle w:val="872"/>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5.1 响应文件的撤回</w:t>
      </w:r>
      <w:r>
        <w:rPr>
          <w:rFonts w:hint="eastAsia" w:ascii="宋体" w:hAnsi="宋体" w:eastAsia="宋体" w:cs="宋体"/>
          <w:bCs/>
          <w:sz w:val="28"/>
          <w:szCs w:val="28"/>
        </w:rPr>
      </w:r>
      <w:r/>
    </w:p>
    <w:p>
      <w:pPr>
        <w:pStyle w:val="872"/>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5.1.1 电子响应文件的撤回</w:t>
      </w:r>
      <w:r>
        <w:rPr>
          <w:rFonts w:hint="eastAsia" w:ascii="宋体" w:hAnsi="宋体" w:eastAsia="宋体" w:cs="宋体"/>
          <w:bCs/>
          <w:sz w:val="28"/>
          <w:szCs w:val="28"/>
        </w:rPr>
      </w:r>
      <w:r/>
    </w:p>
    <w:p>
      <w:pPr>
        <w:pStyle w:val="872"/>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供应商可在响应文件提交截止时间前，撤回其电子响应文件，具体操作方法见CA办理指南及“苏采云”操作手册。</w:t>
      </w:r>
      <w:r>
        <w:rPr>
          <w:rFonts w:hint="eastAsia" w:ascii="宋体" w:hAnsi="宋体" w:eastAsia="宋体" w:cs="宋体"/>
          <w:bCs/>
          <w:sz w:val="28"/>
          <w:szCs w:val="28"/>
        </w:rPr>
      </w:r>
      <w:r/>
    </w:p>
    <w:p>
      <w:pPr>
        <w:pStyle w:val="872"/>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5.1.2 供应商撤回电子响应文件，则认为其不再参与本项目</w:t>
      </w:r>
      <w:r>
        <w:rPr>
          <w:rFonts w:hint="eastAsia" w:ascii="宋体" w:hAnsi="宋体" w:eastAsia="宋体" w:cs="宋体"/>
          <w:bCs/>
          <w:sz w:val="28"/>
          <w:szCs w:val="28"/>
          <w:lang w:eastAsia="zh-CN"/>
        </w:rPr>
        <w:t xml:space="preserve">谈判</w:t>
      </w:r>
      <w:r>
        <w:rPr>
          <w:rFonts w:hint="eastAsia" w:ascii="宋体" w:hAnsi="宋体" w:eastAsia="宋体" w:cs="宋体"/>
          <w:bCs/>
          <w:sz w:val="28"/>
          <w:szCs w:val="28"/>
        </w:rPr>
        <w:t xml:space="preserve">活动。</w:t>
      </w:r>
      <w:r>
        <w:rPr>
          <w:rFonts w:hint="eastAsia" w:ascii="宋体" w:hAnsi="宋体" w:eastAsia="宋体" w:cs="宋体"/>
          <w:bCs/>
          <w:sz w:val="28"/>
          <w:szCs w:val="28"/>
        </w:rPr>
      </w:r>
      <w:r/>
    </w:p>
    <w:p>
      <w:pPr>
        <w:pStyle w:val="872"/>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5.2 响应文件的修改</w:t>
      </w:r>
      <w:r>
        <w:rPr>
          <w:rFonts w:hint="eastAsia" w:ascii="宋体" w:hAnsi="宋体" w:eastAsia="宋体" w:cs="宋体"/>
          <w:bCs/>
          <w:sz w:val="28"/>
          <w:szCs w:val="28"/>
        </w:rPr>
      </w:r>
      <w:r/>
    </w:p>
    <w:p>
      <w:pPr>
        <w:pStyle w:val="872"/>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供应商可在响应文件提交截止时间前，对其电子响应文件进行修改。</w:t>
      </w:r>
      <w:r>
        <w:rPr>
          <w:rFonts w:hint="eastAsia" w:ascii="宋体" w:hAnsi="宋体" w:eastAsia="宋体" w:cs="宋体"/>
          <w:bCs/>
          <w:sz w:val="28"/>
          <w:szCs w:val="28"/>
        </w:rPr>
      </w:r>
      <w:r/>
    </w:p>
    <w:p>
      <w:pPr>
        <w:pStyle w:val="872"/>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5.3 在响应文件提交截止时间之后，供应商不得对其电子响应文件作任何修改。</w:t>
      </w:r>
      <w:r>
        <w:rPr>
          <w:rFonts w:hint="eastAsia" w:ascii="宋体" w:hAnsi="宋体" w:eastAsia="宋体" w:cs="宋体"/>
          <w:bCs/>
          <w:sz w:val="28"/>
          <w:szCs w:val="28"/>
        </w:rPr>
      </w:r>
      <w:r/>
    </w:p>
    <w:p>
      <w:pPr>
        <w:pStyle w:val="872"/>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5.4 在响应文件截止时间至响应文件中规定的</w:t>
      </w:r>
      <w:r>
        <w:rPr>
          <w:rFonts w:hint="eastAsia" w:ascii="宋体" w:hAnsi="宋体" w:eastAsia="宋体" w:cs="宋体"/>
          <w:bCs/>
          <w:sz w:val="28"/>
          <w:szCs w:val="28"/>
          <w:lang w:eastAsia="zh-CN"/>
        </w:rPr>
        <w:t xml:space="preserve">谈判</w:t>
      </w:r>
      <w:r>
        <w:rPr>
          <w:rFonts w:hint="eastAsia" w:ascii="宋体" w:hAnsi="宋体" w:eastAsia="宋体" w:cs="宋体"/>
          <w:bCs/>
          <w:sz w:val="28"/>
          <w:szCs w:val="28"/>
        </w:rPr>
        <w:t xml:space="preserve">响应有效期满之间的这段时间内，供应商不得撤回其响应文件。</w:t>
      </w:r>
      <w:r>
        <w:rPr>
          <w:rFonts w:hint="eastAsia" w:ascii="宋体" w:hAnsi="宋体" w:eastAsia="宋体" w:cs="宋体"/>
          <w:bCs/>
          <w:sz w:val="28"/>
          <w:szCs w:val="28"/>
        </w:rPr>
      </w:r>
      <w:r/>
    </w:p>
    <w:p>
      <w:pPr>
        <w:pStyle w:val="872"/>
        <w:spacing w:line="500" w:lineRule="exact"/>
        <w:rPr>
          <w:rFonts w:hint="eastAsia" w:ascii="宋体" w:hAnsi="宋体" w:eastAsia="宋体" w:cs="宋体"/>
          <w:b/>
          <w:bCs/>
          <w:sz w:val="28"/>
          <w:szCs w:val="28"/>
        </w:rPr>
      </w:pPr>
      <w:r>
        <w:rPr>
          <w:rFonts w:hint="eastAsia" w:ascii="宋体" w:hAnsi="宋体" w:eastAsia="宋体" w:cs="宋体"/>
          <w:b/>
          <w:bCs/>
          <w:sz w:val="28"/>
          <w:szCs w:val="28"/>
        </w:rPr>
        <w:t xml:space="preserve">（五）</w:t>
      </w:r>
      <w:bookmarkEnd w:id="58"/>
      <w:r/>
      <w:bookmarkEnd w:id="59"/>
      <w:r/>
      <w:bookmarkEnd w:id="60"/>
      <w:r/>
      <w:bookmarkEnd w:id="61"/>
      <w:r/>
      <w:bookmarkStart w:id="66" w:name="_Toc20823302"/>
      <w:r/>
      <w:bookmarkStart w:id="67" w:name="_Toc16938546"/>
      <w:r/>
      <w:bookmarkStart w:id="68" w:name="_Toc513029230"/>
      <w:r>
        <w:rPr>
          <w:rFonts w:hint="eastAsia" w:ascii="宋体" w:hAnsi="宋体" w:eastAsia="宋体" w:cs="宋体"/>
          <w:b/>
          <w:bCs/>
          <w:sz w:val="28"/>
          <w:szCs w:val="28"/>
        </w:rPr>
        <w:t xml:space="preserve">谈判与评审</w:t>
      </w:r>
      <w:r>
        <w:rPr>
          <w:rFonts w:hint="eastAsia" w:ascii="宋体" w:hAnsi="宋体" w:eastAsia="宋体" w:cs="宋体"/>
          <w:b/>
          <w:bCs/>
          <w:sz w:val="28"/>
          <w:szCs w:val="28"/>
        </w:rPr>
      </w:r>
      <w:r/>
    </w:p>
    <w:p>
      <w:pPr>
        <w:pStyle w:val="872"/>
        <w:ind w:firstLine="42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1.谈判仪式</w:t>
      </w:r>
      <w:r>
        <w:rPr>
          <w:rFonts w:hint="eastAsia" w:ascii="宋体" w:hAnsi="宋体" w:eastAsia="宋体" w:cs="宋体"/>
          <w:bCs/>
          <w:sz w:val="28"/>
          <w:szCs w:val="28"/>
        </w:rPr>
      </w:r>
      <w:r/>
    </w:p>
    <w:p>
      <w:pPr>
        <w:pStyle w:val="872"/>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开标当天各供应商及时登录不见面开标大厅，响应文件递交截止时间后，采购人将在系统内公布投标供应商名单，然后通过开标会议区发出响应文件解密的指令，</w:t>
      </w:r>
      <w:r>
        <w:rPr>
          <w:rFonts w:hint="eastAsia" w:ascii="宋体" w:hAnsi="宋体" w:eastAsia="宋体" w:cs="宋体"/>
          <w:b/>
          <w:bCs/>
          <w:sz w:val="28"/>
          <w:szCs w:val="28"/>
        </w:rPr>
        <w:t xml:space="preserve">投标供应商在开标室按规定时间自行实施远程解密，投标供应商解密限定在开标后30分钟之内完成。</w:t>
      </w:r>
      <w:r>
        <w:rPr>
          <w:rFonts w:hint="eastAsia" w:ascii="宋体" w:hAnsi="宋体" w:eastAsia="宋体" w:cs="宋体"/>
          <w:sz w:val="28"/>
          <w:szCs w:val="28"/>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hint="eastAsia" w:ascii="宋体" w:hAnsi="宋体" w:eastAsia="宋体" w:cs="宋体"/>
          <w:sz w:val="28"/>
          <w:szCs w:val="28"/>
        </w:rPr>
      </w:r>
      <w:r/>
    </w:p>
    <w:p>
      <w:pPr>
        <w:pStyle w:val="872"/>
        <w:ind w:firstLine="56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1.2 </w:t>
      </w:r>
      <w:r>
        <w:rPr>
          <w:rFonts w:hint="eastAsia" w:ascii="宋体" w:hAnsi="宋体" w:eastAsia="宋体" w:cs="宋体"/>
          <w:sz w:val="28"/>
          <w:szCs w:val="28"/>
          <w:lang w:eastAsia="zh-CN"/>
        </w:rPr>
        <w:t xml:space="preserve">谈判</w:t>
      </w:r>
      <w:r>
        <w:rPr>
          <w:rFonts w:hint="eastAsia" w:ascii="宋体" w:hAnsi="宋体" w:eastAsia="宋体" w:cs="宋体"/>
          <w:sz w:val="28"/>
          <w:szCs w:val="28"/>
        </w:rPr>
        <w:t xml:space="preserve">活动的文件解密工作由</w:t>
      </w:r>
      <w:r>
        <w:rPr>
          <w:rFonts w:hint="eastAsia" w:ascii="宋体" w:hAnsi="宋体" w:eastAsia="宋体" w:cs="宋体"/>
          <w:sz w:val="28"/>
          <w:szCs w:val="28"/>
          <w:lang w:eastAsia="zh-CN"/>
        </w:rPr>
        <w:t xml:space="preserve">交易中心</w:t>
      </w:r>
      <w:r>
        <w:rPr>
          <w:rFonts w:hint="eastAsia" w:ascii="宋体" w:hAnsi="宋体" w:eastAsia="宋体" w:cs="宋体"/>
          <w:sz w:val="28"/>
          <w:szCs w:val="28"/>
        </w:rPr>
        <w:t xml:space="preserve">组织。</w:t>
      </w:r>
      <w:r>
        <w:rPr>
          <w:rFonts w:hint="eastAsia" w:ascii="宋体" w:hAnsi="宋体" w:eastAsia="宋体" w:cs="宋体"/>
          <w:sz w:val="28"/>
          <w:szCs w:val="28"/>
        </w:rPr>
      </w:r>
      <w:r/>
    </w:p>
    <w:p>
      <w:pPr>
        <w:pStyle w:val="872"/>
        <w:ind w:firstLine="56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资格评审</w:t>
      </w:r>
      <w:r>
        <w:rPr>
          <w:rFonts w:hint="eastAsia" w:ascii="宋体" w:hAnsi="宋体" w:eastAsia="宋体" w:cs="宋体"/>
          <w:sz w:val="28"/>
          <w:szCs w:val="28"/>
          <w:lang w:eastAsia="zh-CN"/>
        </w:rPr>
        <w:t xml:space="preserve">、符合性审查</w:t>
      </w:r>
      <w:r>
        <w:rPr>
          <w:rFonts w:hint="eastAsia" w:ascii="宋体" w:hAnsi="宋体" w:eastAsia="宋体" w:cs="宋体"/>
          <w:sz w:val="28"/>
          <w:szCs w:val="28"/>
        </w:rPr>
        <w:t xml:space="preserve">结束后，供应商就所有内容进行最后报价。</w:t>
      </w:r>
      <w:r>
        <w:rPr>
          <w:rFonts w:hint="eastAsia" w:ascii="宋体" w:hAnsi="宋体" w:eastAsia="宋体" w:cs="宋体"/>
          <w:sz w:val="28"/>
          <w:szCs w:val="28"/>
        </w:rPr>
      </w:r>
      <w:r/>
    </w:p>
    <w:p>
      <w:pPr>
        <w:pStyle w:val="872"/>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注：各供应商请关注开标大厅交流区，在开标结束后，请勿离开开标大厅，待资格审查和</w:t>
      </w:r>
      <w:r>
        <w:rPr>
          <w:rFonts w:hint="eastAsia" w:ascii="宋体" w:hAnsi="宋体" w:eastAsia="宋体" w:cs="宋体"/>
          <w:sz w:val="28"/>
          <w:szCs w:val="28"/>
          <w:lang w:eastAsia="zh-CN"/>
        </w:rPr>
        <w:t xml:space="preserve">符合性</w:t>
      </w:r>
      <w:r>
        <w:rPr>
          <w:rFonts w:hint="eastAsia" w:ascii="宋体" w:hAnsi="宋体" w:eastAsia="宋体" w:cs="宋体"/>
          <w:sz w:val="28"/>
          <w:szCs w:val="28"/>
        </w:rPr>
        <w:t xml:space="preserve">审查完毕，</w:t>
      </w:r>
      <w:r>
        <w:rPr>
          <w:rFonts w:hint="eastAsia" w:ascii="宋体" w:hAnsi="宋体" w:eastAsia="宋体" w:cs="宋体"/>
          <w:sz w:val="28"/>
          <w:szCs w:val="28"/>
          <w:lang w:eastAsia="zh-CN"/>
        </w:rPr>
        <w:t xml:space="preserve">交易中心</w:t>
      </w:r>
      <w:r>
        <w:rPr>
          <w:rFonts w:hint="eastAsia" w:ascii="宋体" w:hAnsi="宋体" w:eastAsia="宋体" w:cs="宋体"/>
          <w:sz w:val="28"/>
          <w:szCs w:val="28"/>
        </w:rPr>
        <w:t xml:space="preserve">发出报价指令后须在10分钟内完成系统报价，未在规定时间内提交最后报价的，视作无效响应处理。</w:t>
      </w:r>
      <w:r>
        <w:rPr>
          <w:rFonts w:hint="eastAsia" w:ascii="宋体" w:hAnsi="宋体" w:eastAsia="宋体" w:cs="宋体"/>
          <w:sz w:val="28"/>
          <w:szCs w:val="28"/>
        </w:rPr>
      </w:r>
      <w:r/>
    </w:p>
    <w:p>
      <w:pPr>
        <w:pStyle w:val="872"/>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2.竞争性谈判小组</w:t>
      </w:r>
      <w:r>
        <w:rPr>
          <w:rFonts w:hint="eastAsia" w:ascii="宋体" w:hAnsi="宋体" w:eastAsia="宋体" w:cs="宋体"/>
          <w:sz w:val="28"/>
          <w:szCs w:val="28"/>
        </w:rPr>
      </w:r>
      <w:r/>
    </w:p>
    <w:p>
      <w:pPr>
        <w:pStyle w:val="872"/>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2.1谈判开始仪式结束后，</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中心将立即组织竞争性谈判小组进行评审。</w:t>
      </w:r>
      <w:r>
        <w:rPr>
          <w:rFonts w:hint="eastAsia" w:ascii="宋体" w:hAnsi="宋体" w:eastAsia="宋体" w:cs="宋体"/>
          <w:sz w:val="28"/>
          <w:szCs w:val="28"/>
        </w:rPr>
      </w:r>
      <w:r/>
    </w:p>
    <w:p>
      <w:pPr>
        <w:pStyle w:val="872"/>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竞争性谈判小组由采购人代表和评审专家共3人以上单数组成，其中评审专家人数不得少于竞争性谈判小组成员总数的2/3。采购人不得以评审专家身份参加本部门或本单位采购项目的评审。本中心人员不得参加本机构代理的采购项目的评审。</w:t>
      </w:r>
      <w:r>
        <w:rPr>
          <w:rFonts w:hint="eastAsia" w:ascii="宋体" w:hAnsi="宋体" w:eastAsia="宋体" w:cs="宋体"/>
          <w:sz w:val="28"/>
          <w:szCs w:val="28"/>
        </w:rPr>
      </w:r>
      <w:r/>
    </w:p>
    <w:p>
      <w:pPr>
        <w:pStyle w:val="872"/>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2.3达到公开招标限额标准的货物或者服务采购项目，竞争性谈判小组应当由5人以上单数组成。</w:t>
      </w:r>
      <w:r>
        <w:rPr>
          <w:rFonts w:hint="eastAsia" w:ascii="宋体" w:hAnsi="宋体" w:eastAsia="宋体" w:cs="宋体"/>
          <w:sz w:val="28"/>
          <w:szCs w:val="28"/>
        </w:rPr>
      </w:r>
      <w:r/>
    </w:p>
    <w:p>
      <w:pPr>
        <w:pStyle w:val="872"/>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2.4采用竞争性谈判的政府采购项目，评审专家应当从政府采购评审专家库内相关专业的专家名单中随机抽取。技术复杂、专业性强的竞争性谈判采购项目，通过随机方式难以确定合适的评审专家的，经主管预算单位同意，可以自行选定评审专家。技术复杂、专业性强的竞争性谈判采购项目，评审专家中应当包含1名法律专家。</w:t>
      </w:r>
      <w:r>
        <w:rPr>
          <w:rFonts w:hint="eastAsia" w:ascii="宋体" w:hAnsi="宋体" w:eastAsia="宋体" w:cs="宋体"/>
          <w:sz w:val="28"/>
          <w:szCs w:val="28"/>
        </w:rPr>
      </w:r>
      <w:r/>
    </w:p>
    <w:p>
      <w:pPr>
        <w:pStyle w:val="872"/>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2.5谈判小组独立工作，负责评审所有响应文件并确定成交</w:t>
      </w:r>
      <w:r>
        <w:rPr>
          <w:rFonts w:hint="eastAsia" w:ascii="宋体" w:hAnsi="宋体" w:eastAsia="宋体" w:cs="宋体"/>
          <w:sz w:val="28"/>
          <w:szCs w:val="28"/>
          <w:lang w:eastAsia="zh-CN"/>
        </w:rPr>
        <w:t xml:space="preserve">候</w:t>
      </w:r>
      <w:r>
        <w:rPr>
          <w:rFonts w:hint="eastAsia" w:ascii="宋体" w:hAnsi="宋体" w:eastAsia="宋体" w:cs="宋体"/>
          <w:sz w:val="28"/>
          <w:szCs w:val="28"/>
        </w:rPr>
        <w:t xml:space="preserve">选人。</w:t>
      </w:r>
      <w:r>
        <w:rPr>
          <w:rFonts w:hint="eastAsia" w:ascii="宋体" w:hAnsi="宋体" w:eastAsia="宋体" w:cs="宋体"/>
          <w:sz w:val="28"/>
          <w:szCs w:val="28"/>
        </w:rPr>
      </w:r>
      <w:r/>
    </w:p>
    <w:p>
      <w:pPr>
        <w:pStyle w:val="872"/>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3.谈判评审过程的保密与公正</w:t>
      </w:r>
      <w:r>
        <w:rPr>
          <w:rFonts w:hint="eastAsia" w:ascii="宋体" w:hAnsi="宋体" w:eastAsia="宋体" w:cs="宋体"/>
          <w:sz w:val="28"/>
          <w:szCs w:val="28"/>
        </w:rPr>
      </w:r>
      <w:r/>
    </w:p>
    <w:p>
      <w:pPr>
        <w:pStyle w:val="872"/>
        <w:ind w:firstLine="557"/>
        <w:spacing w:line="500" w:lineRule="exact"/>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3.1谈判小组、采购人和</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中心工作人员、相关监督人员等与评审工作有关的人员，对评审情况以及在评审过程中获悉的国家秘密、商业秘密负有保密责任。</w:t>
      </w:r>
      <w:r>
        <w:rPr>
          <w:rFonts w:hint="eastAsia" w:ascii="宋体" w:hAnsi="宋体" w:eastAsia="宋体" w:cs="宋体"/>
          <w:sz w:val="28"/>
          <w:szCs w:val="28"/>
        </w:rPr>
      </w:r>
      <w:r/>
    </w:p>
    <w:p>
      <w:pPr>
        <w:pStyle w:val="872"/>
        <w:ind w:firstLine="557"/>
        <w:spacing w:line="500" w:lineRule="exact"/>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3.2在谈判评审过程中，谈判供应商不得以任何行为影响谈判评审过程，否则其响应文件将被作为无效响应文件。</w:t>
      </w:r>
      <w:r>
        <w:rPr>
          <w:rFonts w:hint="eastAsia" w:ascii="宋体" w:hAnsi="宋体" w:eastAsia="宋体" w:cs="宋体"/>
          <w:sz w:val="28"/>
          <w:szCs w:val="28"/>
        </w:rPr>
      </w:r>
      <w:r/>
    </w:p>
    <w:p>
      <w:pPr>
        <w:pStyle w:val="872"/>
        <w:ind w:firstLine="557"/>
        <w:spacing w:line="500" w:lineRule="exact"/>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3.3谈判小组成员应当按照客观、公正、审慎的原则，根据谈判文件规定的评审程序、评审方法和评审标准进行独立评审。未实质性响应谈判文件的响应文件按无效响应处理，谈判小组应当告知提交响应文件的供应商。</w:t>
      </w:r>
      <w:r>
        <w:rPr>
          <w:rFonts w:hint="eastAsia" w:ascii="宋体" w:hAnsi="宋体" w:eastAsia="宋体" w:cs="宋体"/>
          <w:sz w:val="28"/>
          <w:szCs w:val="28"/>
        </w:rPr>
      </w:r>
      <w:r/>
    </w:p>
    <w:p>
      <w:pPr>
        <w:pStyle w:val="872"/>
        <w:ind w:firstLine="557"/>
        <w:spacing w:line="500" w:lineRule="exact"/>
        <w:tabs>
          <w:tab w:val="left" w:pos="900" w:leader="none"/>
        </w:tabs>
        <w:rPr>
          <w:rFonts w:hint="eastAsia" w:ascii="宋体" w:hAnsi="宋体" w:eastAsia="宋体" w:cs="宋体"/>
          <w:bCs/>
          <w:sz w:val="28"/>
          <w:szCs w:val="28"/>
        </w:rPr>
      </w:pPr>
      <w:r>
        <w:rPr>
          <w:rFonts w:hint="eastAsia" w:ascii="宋体" w:hAnsi="宋体" w:eastAsia="宋体" w:cs="宋体"/>
          <w:sz w:val="28"/>
          <w:szCs w:val="28"/>
        </w:rPr>
        <w:t xml:space="preserve">3.4</w:t>
      </w:r>
      <w:r>
        <w:rPr>
          <w:rFonts w:hint="eastAsia" w:ascii="宋体" w:hAnsi="宋体" w:eastAsia="宋体" w:cs="宋体"/>
          <w:bCs/>
          <w:sz w:val="28"/>
          <w:szCs w:val="28"/>
        </w:rPr>
        <w:t xml:space="preserve">评审开始后，直至向成交供应商授予合同时止，凡是与审查、澄清、评价和比较响应的有关资料以及授标建议等，采购人、谈判小组、</w:t>
      </w:r>
      <w:r>
        <w:rPr>
          <w:rFonts w:hint="eastAsia" w:ascii="宋体" w:hAnsi="宋体" w:eastAsia="宋体" w:cs="宋体"/>
          <w:bCs/>
          <w:sz w:val="28"/>
          <w:szCs w:val="28"/>
          <w:lang w:eastAsia="zh-CN"/>
        </w:rPr>
        <w:t xml:space="preserve">交易</w:t>
      </w:r>
      <w:r>
        <w:rPr>
          <w:rFonts w:hint="eastAsia" w:ascii="宋体" w:hAnsi="宋体" w:eastAsia="宋体" w:cs="宋体"/>
          <w:bCs/>
          <w:sz w:val="28"/>
          <w:szCs w:val="28"/>
        </w:rPr>
        <w:t xml:space="preserve">中心均不得向供应商或与评审无关的其他人员透露。</w:t>
      </w:r>
      <w:r>
        <w:rPr>
          <w:rFonts w:hint="eastAsia" w:ascii="宋体" w:hAnsi="宋体" w:eastAsia="宋体" w:cs="宋体"/>
          <w:bCs/>
          <w:sz w:val="28"/>
          <w:szCs w:val="28"/>
        </w:rPr>
      </w:r>
      <w:r/>
    </w:p>
    <w:p>
      <w:pPr>
        <w:pStyle w:val="872"/>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3.5在评审期间，</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中心将设专门人员与供应商联系。</w:t>
      </w:r>
      <w:r>
        <w:rPr>
          <w:rFonts w:hint="eastAsia" w:ascii="宋体" w:hAnsi="宋体" w:eastAsia="宋体" w:cs="宋体"/>
          <w:sz w:val="28"/>
          <w:szCs w:val="28"/>
        </w:rPr>
      </w:r>
      <w:r/>
    </w:p>
    <w:p>
      <w:pPr>
        <w:pStyle w:val="872"/>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3.6</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中心和评审小组不向未成交的供应商解释未成交原因，也不公布评审过程中的相关细节。</w:t>
      </w:r>
      <w:r>
        <w:rPr>
          <w:rFonts w:hint="eastAsia" w:ascii="宋体" w:hAnsi="宋体" w:eastAsia="宋体" w:cs="宋体"/>
          <w:sz w:val="28"/>
          <w:szCs w:val="28"/>
        </w:rPr>
      </w:r>
      <w:r/>
    </w:p>
    <w:p>
      <w:pPr>
        <w:pStyle w:val="872"/>
        <w:ind w:firstLine="557"/>
        <w:spacing w:line="500" w:lineRule="exact"/>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4</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评审过程的澄清</w:t>
      </w:r>
      <w:r>
        <w:rPr>
          <w:rFonts w:hint="eastAsia" w:ascii="宋体" w:hAnsi="宋体" w:eastAsia="宋体" w:cs="宋体"/>
          <w:sz w:val="28"/>
          <w:szCs w:val="28"/>
        </w:rPr>
      </w:r>
      <w:r/>
    </w:p>
    <w:p>
      <w:pPr>
        <w:pStyle w:val="872"/>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4.1评审期间，为有助于对响应文件的审查、评价和比较，</w:t>
      </w:r>
      <w:r>
        <w:rPr>
          <w:rFonts w:hint="eastAsia" w:ascii="宋体" w:hAnsi="宋体" w:eastAsia="宋体" w:cs="宋体"/>
          <w:sz w:val="28"/>
          <w:szCs w:val="28"/>
          <w:lang w:eastAsia="zh-CN"/>
        </w:rPr>
        <w:t xml:space="preserve">谈判</w:t>
      </w:r>
      <w:r>
        <w:rPr>
          <w:rFonts w:hint="eastAsia" w:ascii="宋体" w:hAnsi="宋体" w:eastAsia="宋体" w:cs="宋体"/>
          <w:sz w:val="28"/>
          <w:szCs w:val="28"/>
        </w:rPr>
        <w:t xml:space="preserve">小组有权通过视频会议要求响应人对其响应文件进行澄清，但并非对每个供应商都作澄清要求。</w:t>
      </w:r>
      <w:r>
        <w:rPr>
          <w:rFonts w:hint="eastAsia" w:ascii="宋体" w:hAnsi="宋体" w:eastAsia="宋体" w:cs="宋体"/>
          <w:sz w:val="28"/>
          <w:szCs w:val="28"/>
        </w:rPr>
      </w:r>
      <w:r/>
    </w:p>
    <w:p>
      <w:pPr>
        <w:pStyle w:val="872"/>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4.2接到</w:t>
      </w:r>
      <w:r>
        <w:rPr>
          <w:rFonts w:hint="eastAsia" w:ascii="宋体" w:hAnsi="宋体" w:eastAsia="宋体" w:cs="宋体"/>
          <w:sz w:val="28"/>
          <w:szCs w:val="28"/>
          <w:lang w:eastAsia="zh-CN"/>
        </w:rPr>
        <w:t xml:space="preserve">谈判</w:t>
      </w:r>
      <w:r>
        <w:rPr>
          <w:rFonts w:hint="eastAsia" w:ascii="宋体" w:hAnsi="宋体" w:eastAsia="宋体" w:cs="宋体"/>
          <w:sz w:val="28"/>
          <w:szCs w:val="28"/>
        </w:rPr>
        <w:t xml:space="preserve">小组澄清要求的供应商应派人按</w:t>
      </w:r>
      <w:r>
        <w:rPr>
          <w:rFonts w:hint="eastAsia" w:ascii="宋体" w:hAnsi="宋体" w:eastAsia="宋体" w:cs="宋体"/>
          <w:sz w:val="28"/>
          <w:szCs w:val="28"/>
          <w:lang w:eastAsia="zh-CN"/>
        </w:rPr>
        <w:t xml:space="preserve">谈判</w:t>
      </w:r>
      <w:r>
        <w:rPr>
          <w:rFonts w:hint="eastAsia" w:ascii="宋体" w:hAnsi="宋体" w:eastAsia="宋体" w:cs="宋体"/>
          <w:sz w:val="28"/>
          <w:szCs w:val="28"/>
        </w:rPr>
        <w:t xml:space="preserve">小组规定的时间内做出澄清，澄清的内容作为响应文件的补充部分，但实质性的内容不得做任何更改。</w:t>
      </w:r>
      <w:r>
        <w:rPr>
          <w:rFonts w:hint="eastAsia" w:ascii="宋体" w:hAnsi="宋体" w:eastAsia="宋体" w:cs="宋体"/>
          <w:sz w:val="28"/>
          <w:szCs w:val="28"/>
        </w:rPr>
      </w:r>
      <w:r/>
    </w:p>
    <w:p>
      <w:pPr>
        <w:pStyle w:val="872"/>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sz w:val="28"/>
          <w:szCs w:val="28"/>
        </w:rPr>
        <w:t xml:space="preserve">4.3 接到</w:t>
      </w:r>
      <w:r>
        <w:rPr>
          <w:rFonts w:hint="eastAsia" w:ascii="宋体" w:hAnsi="宋体" w:eastAsia="宋体" w:cs="宋体"/>
          <w:sz w:val="28"/>
          <w:szCs w:val="28"/>
          <w:lang w:eastAsia="zh-CN"/>
        </w:rPr>
        <w:t xml:space="preserve">谈判</w:t>
      </w:r>
      <w:r>
        <w:rPr>
          <w:rFonts w:hint="eastAsia" w:ascii="宋体" w:hAnsi="宋体" w:eastAsia="宋体" w:cs="宋体"/>
          <w:sz w:val="28"/>
          <w:szCs w:val="28"/>
        </w:rPr>
        <w:t xml:space="preserve">小组澄清要求的供应商如未按规定做出澄清，其风险由供应商自行承担</w:t>
      </w:r>
      <w:r>
        <w:rPr>
          <w:rFonts w:hint="eastAsia" w:ascii="宋体" w:hAnsi="宋体" w:eastAsia="宋体" w:cs="宋体"/>
          <w:bCs/>
          <w:sz w:val="28"/>
          <w:szCs w:val="28"/>
        </w:rPr>
        <w:t xml:space="preserve">。</w:t>
      </w:r>
      <w:r>
        <w:rPr>
          <w:rFonts w:hint="eastAsia" w:ascii="宋体" w:hAnsi="宋体" w:eastAsia="宋体" w:cs="宋体"/>
          <w:bCs/>
          <w:sz w:val="28"/>
          <w:szCs w:val="28"/>
        </w:rPr>
      </w:r>
      <w:r/>
    </w:p>
    <w:p>
      <w:pPr>
        <w:pStyle w:val="872"/>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5.对响应文件的初审</w:t>
      </w:r>
      <w:r>
        <w:rPr>
          <w:rFonts w:hint="eastAsia" w:ascii="宋体" w:hAnsi="宋体" w:eastAsia="宋体" w:cs="宋体"/>
          <w:bCs/>
          <w:sz w:val="28"/>
          <w:szCs w:val="28"/>
        </w:rPr>
      </w:r>
      <w:r/>
    </w:p>
    <w:p>
      <w:pPr>
        <w:pStyle w:val="872"/>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5.1响应文件初审分为资格性审查和符合性审查。</w:t>
      </w:r>
      <w:r>
        <w:rPr>
          <w:rFonts w:hint="eastAsia" w:ascii="宋体" w:hAnsi="宋体" w:eastAsia="宋体" w:cs="宋体"/>
          <w:bCs/>
          <w:sz w:val="28"/>
          <w:szCs w:val="28"/>
        </w:rPr>
      </w:r>
      <w:r/>
    </w:p>
    <w:p>
      <w:pPr>
        <w:pStyle w:val="872"/>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5.1.1资格性审查：依据法律法规和谈判文件的规定，由采购人对响应文件中的资格审查证明材料进行审查，资格审查的结论，采购人以书面形式向谈判小组进行反馈。</w:t>
      </w:r>
      <w:r>
        <w:rPr>
          <w:rFonts w:hint="eastAsia" w:ascii="宋体" w:hAnsi="宋体" w:eastAsia="宋体" w:cs="宋体"/>
          <w:bCs/>
          <w:sz w:val="28"/>
          <w:szCs w:val="28"/>
        </w:rPr>
      </w:r>
      <w:r/>
    </w:p>
    <w:p>
      <w:pPr>
        <w:pStyle w:val="872"/>
        <w:ind w:firstLine="562"/>
        <w:keepLines w:val="0"/>
        <w:pageBreakBefore w:val="0"/>
        <w:spacing w:line="48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采购人在进行资格性审查的同时，评标委员会从“信用中国”网站查询供应商的信用记录，以确定供应商是否具备参加</w:t>
      </w:r>
      <w:r>
        <w:rPr>
          <w:rFonts w:hint="eastAsia" w:ascii="宋体" w:hAnsi="宋体" w:eastAsia="宋体" w:cs="宋体"/>
          <w:b/>
          <w:bCs/>
          <w:sz w:val="28"/>
          <w:szCs w:val="28"/>
          <w:lang w:val="en-US" w:eastAsia="zh-CN"/>
        </w:rPr>
        <w:t xml:space="preserve">谈判</w:t>
      </w:r>
      <w:r>
        <w:rPr>
          <w:rFonts w:hint="eastAsia" w:ascii="宋体" w:hAnsi="宋体" w:eastAsia="宋体" w:cs="宋体"/>
          <w:b/>
          <w:bCs/>
          <w:sz w:val="28"/>
          <w:szCs w:val="28"/>
        </w:rPr>
        <w:t xml:space="preserve">的资格。</w:t>
      </w:r>
      <w:r>
        <w:rPr>
          <w:rFonts w:hint="eastAsia" w:ascii="宋体" w:hAnsi="宋体" w:eastAsia="宋体" w:cs="宋体"/>
          <w:b/>
          <w:bCs/>
          <w:sz w:val="28"/>
          <w:szCs w:val="28"/>
        </w:rPr>
      </w:r>
      <w:r/>
    </w:p>
    <w:p>
      <w:pPr>
        <w:pStyle w:val="872"/>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bCs/>
          <w:sz w:val="28"/>
          <w:szCs w:val="28"/>
        </w:rPr>
      </w:r>
      <w:r/>
    </w:p>
    <w:p>
      <w:pPr>
        <w:pStyle w:val="872"/>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5.1.2符合性审查：依据谈判文件的规定，由谈判小组从响应文件的有效性、完整性和对谈判文件的响应程度进行审查，以确定是否对谈判文件的实质性要求作出响应。</w:t>
      </w:r>
      <w:r>
        <w:rPr>
          <w:rFonts w:hint="eastAsia" w:ascii="宋体" w:hAnsi="宋体" w:eastAsia="宋体" w:cs="宋体"/>
          <w:bCs/>
          <w:sz w:val="28"/>
          <w:szCs w:val="28"/>
        </w:rPr>
      </w:r>
      <w:r/>
    </w:p>
    <w:p>
      <w:pPr>
        <w:pStyle w:val="872"/>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5.1.3未通过资格审查或符合性审查的供应商，</w:t>
      </w:r>
      <w:r>
        <w:rPr>
          <w:rFonts w:hint="eastAsia" w:ascii="宋体" w:hAnsi="宋体" w:eastAsia="宋体" w:cs="宋体"/>
          <w:bCs/>
          <w:sz w:val="28"/>
          <w:szCs w:val="28"/>
          <w:lang w:eastAsia="zh-CN"/>
        </w:rPr>
        <w:t xml:space="preserve">交易中心</w:t>
      </w:r>
      <w:r>
        <w:rPr>
          <w:rFonts w:hint="eastAsia" w:ascii="宋体" w:hAnsi="宋体" w:eastAsia="宋体" w:cs="宋体"/>
          <w:bCs/>
          <w:sz w:val="28"/>
          <w:szCs w:val="28"/>
        </w:rPr>
        <w:t xml:space="preserve">告知未通过资格审查或符合性审查的原因，评审结束后，</w:t>
      </w:r>
      <w:r>
        <w:rPr>
          <w:rFonts w:hint="eastAsia" w:ascii="宋体" w:hAnsi="宋体" w:eastAsia="宋体" w:cs="宋体"/>
          <w:bCs/>
          <w:sz w:val="28"/>
          <w:szCs w:val="28"/>
          <w:lang w:eastAsia="zh-CN"/>
        </w:rPr>
        <w:t xml:space="preserve">交易中心</w:t>
      </w:r>
      <w:r>
        <w:rPr>
          <w:rFonts w:hint="eastAsia" w:ascii="宋体" w:hAnsi="宋体" w:eastAsia="宋体" w:cs="宋体"/>
          <w:bCs/>
          <w:sz w:val="28"/>
          <w:szCs w:val="28"/>
        </w:rPr>
        <w:t xml:space="preserve">将不再告知未通过资格审查或符合性审查的原因。</w:t>
      </w:r>
      <w:r>
        <w:rPr>
          <w:rFonts w:hint="eastAsia" w:ascii="宋体" w:hAnsi="宋体" w:eastAsia="宋体" w:cs="宋体"/>
          <w:bCs/>
          <w:sz w:val="28"/>
          <w:szCs w:val="28"/>
        </w:rPr>
      </w:r>
      <w:r/>
    </w:p>
    <w:p>
      <w:pPr>
        <w:pStyle w:val="872"/>
        <w:ind w:firstLine="557"/>
        <w:spacing w:line="500" w:lineRule="exact"/>
        <w:tabs>
          <w:tab w:val="left" w:pos="900" w:leader="none"/>
        </w:tabs>
        <w:rPr>
          <w:rFonts w:hint="eastAsia" w:ascii="宋体" w:hAnsi="宋体" w:eastAsia="宋体" w:cs="宋体"/>
          <w:bCs/>
          <w:sz w:val="28"/>
          <w:szCs w:val="28"/>
        </w:rPr>
      </w:pPr>
      <w:r>
        <w:rPr>
          <w:rFonts w:hint="eastAsia" w:ascii="宋体" w:hAnsi="宋体" w:eastAsia="宋体" w:cs="宋体"/>
          <w:bCs/>
          <w:sz w:val="28"/>
          <w:szCs w:val="28"/>
        </w:rPr>
        <w:t xml:space="preserve">5.2在正式谈判之前，谈判小组将首先审查每份响应文件是否实质性响应了谈判文件的要求。实质性响应的响应文件应该是与谈判文件要求的全部条款、条件和规格相符，没有重大负偏离或保留。</w:t>
      </w:r>
      <w:r>
        <w:rPr>
          <w:rFonts w:hint="eastAsia" w:ascii="宋体" w:hAnsi="宋体" w:eastAsia="宋体" w:cs="宋体"/>
          <w:bCs/>
          <w:sz w:val="28"/>
          <w:szCs w:val="28"/>
        </w:rPr>
      </w:r>
      <w:r/>
    </w:p>
    <w:p>
      <w:pPr>
        <w:pStyle w:val="872"/>
        <w:ind w:firstLine="557"/>
        <w:spacing w:line="500" w:lineRule="exact"/>
        <w:tabs>
          <w:tab w:val="left" w:pos="900" w:leader="none"/>
        </w:tabs>
        <w:rPr>
          <w:rFonts w:hint="eastAsia" w:ascii="宋体" w:hAnsi="宋体" w:eastAsia="宋体" w:cs="宋体"/>
          <w:bCs/>
          <w:sz w:val="28"/>
          <w:szCs w:val="28"/>
        </w:rPr>
      </w:pPr>
      <w:r>
        <w:rPr>
          <w:rFonts w:hint="eastAsia" w:ascii="宋体" w:hAnsi="宋体" w:eastAsia="宋体" w:cs="宋体"/>
          <w:bCs/>
          <w:sz w:val="28"/>
          <w:szCs w:val="28"/>
        </w:rPr>
        <w:t xml:space="preserve">所谓重大负偏离或保留是指与谈判文件规定的实质性要求存在负偏离，或者在实质上与谈判文件不一致，而且限制了合同中买方和见证方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rPr>
          <w:rFonts w:hint="eastAsia" w:ascii="宋体" w:hAnsi="宋体" w:eastAsia="宋体" w:cs="宋体"/>
          <w:bCs/>
          <w:sz w:val="28"/>
          <w:szCs w:val="28"/>
        </w:rPr>
      </w:r>
      <w:r/>
    </w:p>
    <w:p>
      <w:pPr>
        <w:pStyle w:val="872"/>
        <w:ind w:firstLine="557"/>
        <w:spacing w:line="500" w:lineRule="exact"/>
        <w:tabs>
          <w:tab w:val="left" w:pos="900" w:leader="none"/>
        </w:tabs>
        <w:rPr>
          <w:rFonts w:hint="eastAsia" w:ascii="宋体" w:hAnsi="宋体" w:eastAsia="宋体" w:cs="宋体"/>
          <w:bCs/>
          <w:sz w:val="28"/>
          <w:szCs w:val="28"/>
        </w:rPr>
      </w:pPr>
      <w:r>
        <w:rPr>
          <w:rFonts w:hint="eastAsia" w:ascii="宋体" w:hAnsi="宋体" w:eastAsia="宋体" w:cs="宋体"/>
          <w:bCs/>
          <w:sz w:val="28"/>
          <w:szCs w:val="28"/>
        </w:rPr>
        <w:t xml:space="preserve">5.3如果响应文件实质上没有响应谈判文件的要求，谈判小组将予以拒绝，供应商不得通过修改或撤销不合要求的偏离或保留而使其响应文件成为实质性响应的文件。</w:t>
      </w:r>
      <w:r>
        <w:rPr>
          <w:rFonts w:hint="eastAsia" w:ascii="宋体" w:hAnsi="宋体" w:eastAsia="宋体" w:cs="宋体"/>
          <w:bCs/>
          <w:sz w:val="28"/>
          <w:szCs w:val="28"/>
        </w:rPr>
      </w:r>
      <w:r/>
    </w:p>
    <w:p>
      <w:pPr>
        <w:pStyle w:val="872"/>
        <w:ind w:firstLine="560"/>
        <w:spacing w:line="500" w:lineRule="exact"/>
        <w:rPr>
          <w:rFonts w:hint="eastAsia" w:ascii="宋体" w:hAnsi="宋体" w:eastAsia="宋体" w:cs="宋体"/>
          <w:bCs/>
          <w:sz w:val="28"/>
          <w:szCs w:val="28"/>
        </w:rPr>
      </w:pPr>
      <w:r>
        <w:rPr>
          <w:rFonts w:hint="eastAsia" w:ascii="宋体" w:hAnsi="宋体" w:eastAsia="宋体" w:cs="宋体"/>
          <w:sz w:val="28"/>
          <w:szCs w:val="28"/>
        </w:rPr>
        <w:t xml:space="preserve">5.4</w:t>
      </w:r>
      <w:r>
        <w:rPr>
          <w:rFonts w:hint="eastAsia" w:ascii="宋体" w:hAnsi="宋体" w:eastAsia="宋体" w:cs="宋体"/>
          <w:bCs/>
          <w:sz w:val="28"/>
          <w:szCs w:val="28"/>
        </w:rPr>
        <w:t xml:space="preserve">谈判小组将对确定为实质性响应的文件进行进一步审核，看其是否有计算上或累加上的算术错误，修正错误的原则如下：</w:t>
      </w:r>
      <w:r>
        <w:rPr>
          <w:rFonts w:hint="eastAsia" w:ascii="宋体" w:hAnsi="宋体" w:eastAsia="宋体" w:cs="宋体"/>
          <w:bCs/>
          <w:sz w:val="28"/>
          <w:szCs w:val="28"/>
        </w:rPr>
      </w:r>
      <w:r/>
    </w:p>
    <w:p>
      <w:pPr>
        <w:pStyle w:val="872"/>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（1）响应文件中</w:t>
      </w:r>
      <w:r>
        <w:rPr>
          <w:rFonts w:hint="eastAsia" w:ascii="宋体" w:hAnsi="宋体" w:eastAsia="宋体" w:cs="宋体"/>
          <w:sz w:val="28"/>
          <w:szCs w:val="28"/>
        </w:rPr>
        <w:t xml:space="preserve">谈判报价总表</w:t>
      </w:r>
      <w:r>
        <w:rPr>
          <w:rFonts w:hint="eastAsia" w:ascii="宋体" w:hAnsi="宋体" w:eastAsia="宋体" w:cs="宋体"/>
          <w:bCs/>
          <w:sz w:val="28"/>
          <w:szCs w:val="28"/>
        </w:rPr>
        <w:t xml:space="preserve">内容与响应文件中相应内容不一致的，以</w:t>
      </w:r>
      <w:r>
        <w:rPr>
          <w:rFonts w:hint="eastAsia" w:ascii="宋体" w:hAnsi="宋体" w:eastAsia="宋体" w:cs="宋体"/>
          <w:sz w:val="28"/>
          <w:szCs w:val="28"/>
        </w:rPr>
        <w:t xml:space="preserve">谈判报价总表</w:t>
      </w:r>
      <w:r>
        <w:rPr>
          <w:rFonts w:hint="eastAsia" w:ascii="宋体" w:hAnsi="宋体" w:eastAsia="宋体" w:cs="宋体"/>
          <w:bCs/>
          <w:sz w:val="28"/>
          <w:szCs w:val="28"/>
        </w:rPr>
        <w:t xml:space="preserve">为准。</w:t>
      </w:r>
      <w:r>
        <w:rPr>
          <w:rFonts w:hint="eastAsia" w:ascii="宋体" w:hAnsi="宋体" w:eastAsia="宋体" w:cs="宋体"/>
          <w:bCs/>
          <w:sz w:val="28"/>
          <w:szCs w:val="28"/>
        </w:rPr>
      </w:r>
      <w:r/>
    </w:p>
    <w:p>
      <w:pPr>
        <w:pStyle w:val="872"/>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（2）大写金额和小写金额不一致的，以大写金额为准。</w:t>
      </w:r>
      <w:r>
        <w:rPr>
          <w:rFonts w:hint="eastAsia" w:ascii="宋体" w:hAnsi="宋体" w:eastAsia="宋体" w:cs="宋体"/>
          <w:bCs/>
          <w:sz w:val="28"/>
          <w:szCs w:val="28"/>
        </w:rPr>
      </w:r>
      <w:r/>
    </w:p>
    <w:p>
      <w:pPr>
        <w:pStyle w:val="872"/>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（3）单价金额小数点或者百分比有明显错位的，以</w:t>
      </w:r>
      <w:r>
        <w:rPr>
          <w:rFonts w:hint="eastAsia" w:ascii="宋体" w:hAnsi="宋体" w:eastAsia="宋体" w:cs="宋体"/>
          <w:sz w:val="28"/>
          <w:szCs w:val="28"/>
        </w:rPr>
        <w:t xml:space="preserve">谈判报价总表</w:t>
      </w:r>
      <w:r>
        <w:rPr>
          <w:rFonts w:hint="eastAsia" w:ascii="宋体" w:hAnsi="宋体" w:eastAsia="宋体" w:cs="宋体"/>
          <w:bCs/>
          <w:sz w:val="28"/>
          <w:szCs w:val="28"/>
        </w:rPr>
        <w:t xml:space="preserve">的总价为准，并修改单价。</w:t>
      </w:r>
      <w:r>
        <w:rPr>
          <w:rFonts w:hint="eastAsia" w:ascii="宋体" w:hAnsi="宋体" w:eastAsia="宋体" w:cs="宋体"/>
          <w:bCs/>
          <w:sz w:val="28"/>
          <w:szCs w:val="28"/>
        </w:rPr>
      </w:r>
      <w:r/>
    </w:p>
    <w:p>
      <w:pPr>
        <w:pStyle w:val="872"/>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（4）总价金额与按单价汇总金额不一致的，以单价金额计算结果为准。</w:t>
      </w:r>
      <w:r>
        <w:rPr>
          <w:rFonts w:hint="eastAsia" w:ascii="宋体" w:hAnsi="宋体" w:eastAsia="宋体" w:cs="宋体"/>
          <w:bCs/>
          <w:sz w:val="28"/>
          <w:szCs w:val="28"/>
        </w:rPr>
      </w:r>
      <w:r/>
    </w:p>
    <w:p>
      <w:pPr>
        <w:pStyle w:val="872"/>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同时出现两种以上错误的，按照前款规定的顺序修正。</w:t>
      </w:r>
      <w:r>
        <w:rPr>
          <w:rFonts w:hint="eastAsia" w:ascii="宋体" w:hAnsi="宋体" w:eastAsia="宋体" w:cs="宋体"/>
          <w:bCs/>
          <w:sz w:val="28"/>
          <w:szCs w:val="28"/>
        </w:rPr>
      </w:r>
      <w:r/>
    </w:p>
    <w:p>
      <w:pPr>
        <w:pStyle w:val="872"/>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5.5</w:t>
      </w:r>
      <w:r>
        <w:rPr>
          <w:rFonts w:hint="eastAsia" w:ascii="宋体" w:hAnsi="宋体" w:eastAsia="宋体" w:cs="宋体"/>
          <w:bCs/>
          <w:sz w:val="28"/>
          <w:szCs w:val="28"/>
          <w:lang w:eastAsia="zh-CN"/>
        </w:rPr>
        <w:t xml:space="preserve">谈判</w:t>
      </w:r>
      <w:r>
        <w:rPr>
          <w:rFonts w:hint="eastAsia" w:ascii="宋体" w:hAnsi="宋体" w:eastAsia="宋体" w:cs="宋体"/>
          <w:bCs/>
          <w:sz w:val="28"/>
          <w:szCs w:val="28"/>
        </w:rPr>
        <w:t xml:space="preserve">小组将按上述修正错误的方法调整响应文件中的报价，现场告知供应商，调整后的价格应对供应商具有约束力。如果供应商不接受修正后的价格，则其</w:t>
      </w:r>
      <w:r>
        <w:rPr>
          <w:rFonts w:hint="eastAsia" w:ascii="宋体" w:hAnsi="宋体" w:eastAsia="宋体" w:cs="宋体"/>
          <w:bCs/>
          <w:sz w:val="28"/>
          <w:szCs w:val="28"/>
          <w:lang w:eastAsia="zh-CN"/>
        </w:rPr>
        <w:t xml:space="preserve">谈判</w:t>
      </w:r>
      <w:r>
        <w:rPr>
          <w:rFonts w:hint="eastAsia" w:ascii="宋体" w:hAnsi="宋体" w:eastAsia="宋体" w:cs="宋体"/>
          <w:bCs/>
          <w:sz w:val="28"/>
          <w:szCs w:val="28"/>
        </w:rPr>
        <w:t xml:space="preserve">活动将被拒绝。</w:t>
      </w:r>
      <w:r>
        <w:rPr>
          <w:rFonts w:hint="eastAsia" w:ascii="宋体" w:hAnsi="宋体" w:eastAsia="宋体" w:cs="宋体"/>
          <w:bCs/>
          <w:sz w:val="28"/>
          <w:szCs w:val="28"/>
        </w:rPr>
      </w:r>
      <w:r/>
    </w:p>
    <w:p>
      <w:pPr>
        <w:pStyle w:val="872"/>
        <w:ind w:firstLine="560"/>
        <w:spacing w:line="500" w:lineRule="exact"/>
        <w:rPr>
          <w:rFonts w:hint="eastAsia" w:ascii="宋体" w:hAnsi="宋体" w:eastAsia="宋体" w:cs="宋体"/>
          <w:bCs/>
          <w:sz w:val="28"/>
          <w:szCs w:val="28"/>
        </w:rPr>
      </w:pPr>
      <w:r>
        <w:rPr>
          <w:rFonts w:ascii="宋体" w:hAnsi="宋体" w:eastAsia="宋体" w:cs="宋体"/>
          <w:bCs/>
          <w:sz w:val="28"/>
          <w:szCs w:val="28"/>
          <w:lang w:val="en-US" w:eastAsia="zh-CN"/>
        </w:rPr>
        <w:t xml:space="preserve">5.6 </w:t>
      </w:r>
      <w:r>
        <w:rPr>
          <w:rFonts w:hint="eastAsia" w:ascii="宋体" w:hAnsi="宋体" w:eastAsia="宋体" w:cs="宋体"/>
          <w:bCs/>
          <w:sz w:val="28"/>
          <w:szCs w:val="28"/>
          <w:lang w:val="en-US" w:eastAsia="zh-CN"/>
        </w:rPr>
        <w:t xml:space="preserve">谈判小组将允许修正响应文件中不构成重大偏离的、微小的、</w:t>
      </w:r>
      <w:r>
        <w:rPr>
          <w:rFonts w:ascii="宋体" w:hAnsi="宋体" w:eastAsia="宋体" w:cs="宋体"/>
          <w:bCs/>
          <w:sz w:val="28"/>
          <w:szCs w:val="28"/>
          <w:lang w:val="en-US" w:eastAsia="zh-CN"/>
        </w:rPr>
        <w:t xml:space="preserve">非正规的、不一致的或不规则的地方，但这些修改不能影响任何供应商相应的名次排列。 </w:t>
      </w:r>
      <w:r>
        <w:rPr>
          <w:rFonts w:hint="eastAsia" w:ascii="宋体" w:hAnsi="宋体" w:eastAsia="宋体" w:cs="宋体"/>
          <w:bCs/>
          <w:sz w:val="28"/>
          <w:szCs w:val="28"/>
        </w:rPr>
      </w:r>
      <w:r/>
    </w:p>
    <w:p>
      <w:pPr>
        <w:pStyle w:val="872"/>
        <w:ind w:firstLine="560"/>
        <w:spacing w:line="500" w:lineRule="exact"/>
        <w:rPr>
          <w:rFonts w:hint="eastAsia" w:ascii="宋体" w:hAnsi="宋体" w:eastAsia="宋体" w:cs="宋体"/>
          <w:bCs/>
          <w:sz w:val="28"/>
          <w:szCs w:val="28"/>
        </w:rPr>
      </w:pPr>
      <w:r>
        <w:rPr>
          <w:rFonts w:ascii="宋体" w:hAnsi="宋体" w:eastAsia="宋体" w:cs="宋体"/>
          <w:bCs/>
          <w:sz w:val="28"/>
          <w:szCs w:val="28"/>
          <w:lang w:val="en-US" w:eastAsia="zh-CN"/>
        </w:rPr>
        <w:t xml:space="preserve">5.7 提供相同品牌相同型号产品的不同供应商参加同一合同项下谈判的，以其中通过资格审查、符合性审查且报价最低的参加谈判；报价相同的，由谈判小组按照随机抽取的方式确定一个参加谈判的供应商。 </w:t>
      </w:r>
      <w:r>
        <w:rPr>
          <w:rFonts w:hint="eastAsia" w:ascii="宋体" w:hAnsi="宋体" w:eastAsia="宋体" w:cs="宋体"/>
          <w:bCs/>
          <w:sz w:val="28"/>
          <w:szCs w:val="28"/>
        </w:rPr>
      </w:r>
      <w:r/>
    </w:p>
    <w:p>
      <w:pPr>
        <w:pStyle w:val="872"/>
        <w:ind w:firstLine="560"/>
        <w:spacing w:line="500" w:lineRule="exact"/>
        <w:rPr>
          <w:rFonts w:hint="eastAsia" w:ascii="宋体" w:hAnsi="宋体" w:eastAsia="宋体" w:cs="宋体"/>
          <w:bCs/>
          <w:sz w:val="28"/>
          <w:szCs w:val="28"/>
        </w:rPr>
      </w:pPr>
      <w:r>
        <w:rPr>
          <w:rFonts w:ascii="宋体" w:hAnsi="宋体" w:eastAsia="宋体" w:cs="宋体"/>
          <w:bCs/>
          <w:sz w:val="28"/>
          <w:szCs w:val="28"/>
          <w:lang w:val="en-US" w:eastAsia="zh-CN"/>
        </w:rPr>
        <w:t xml:space="preserve">非单一产品采购项目，谈判文件中将载明其中的核心产品。多家供应商提供的核心产品品牌相同的，按前款规定处理。 </w:t>
      </w:r>
      <w:r>
        <w:rPr>
          <w:rFonts w:hint="eastAsia" w:ascii="宋体" w:hAnsi="宋体" w:eastAsia="宋体" w:cs="宋体"/>
          <w:bCs/>
          <w:sz w:val="28"/>
          <w:szCs w:val="28"/>
        </w:rPr>
      </w:r>
      <w:r/>
    </w:p>
    <w:p>
      <w:pPr>
        <w:pStyle w:val="872"/>
        <w:ind w:firstLine="560"/>
        <w:spacing w:line="500" w:lineRule="exact"/>
        <w:rPr>
          <w:rFonts w:hint="eastAsia" w:ascii="宋体" w:hAnsi="宋体" w:eastAsia="宋体" w:cs="宋体"/>
          <w:bCs/>
          <w:sz w:val="28"/>
          <w:szCs w:val="28"/>
        </w:rPr>
      </w:pPr>
      <w:r>
        <w:rPr>
          <w:rFonts w:ascii="宋体" w:hAnsi="宋体" w:eastAsia="宋体" w:cs="宋体"/>
          <w:bCs/>
          <w:sz w:val="28"/>
          <w:szCs w:val="28"/>
          <w:lang w:val="en-US" w:eastAsia="zh-CN"/>
        </w:rPr>
        <w:t xml:space="preserve">5.8 供应商在评审全过程中应保持通讯畅通，并安排专人与采购中心及谈判小组联系。</w:t>
      </w:r>
      <w:r>
        <w:rPr>
          <w:rFonts w:hint="eastAsia" w:ascii="宋体" w:hAnsi="宋体" w:eastAsia="宋体" w:cs="宋体"/>
          <w:bCs/>
          <w:sz w:val="28"/>
          <w:szCs w:val="28"/>
        </w:rPr>
      </w:r>
      <w:r/>
    </w:p>
    <w:p>
      <w:pPr>
        <w:pStyle w:val="872"/>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6.被认定为未实质性响应谈判文件的响应文件的情形。</w:t>
      </w:r>
      <w:r>
        <w:rPr>
          <w:rFonts w:hint="eastAsia" w:ascii="宋体" w:hAnsi="宋体" w:eastAsia="宋体" w:cs="宋体"/>
          <w:bCs/>
          <w:sz w:val="28"/>
          <w:szCs w:val="28"/>
        </w:rPr>
      </w:r>
      <w:r/>
    </w:p>
    <w:p>
      <w:pPr>
        <w:pStyle w:val="872"/>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6.1出现下列情形之一的，作无效响应处理。</w:t>
      </w:r>
      <w:r>
        <w:rPr>
          <w:rFonts w:hint="eastAsia" w:ascii="宋体" w:hAnsi="宋体" w:eastAsia="宋体" w:cs="宋体"/>
          <w:bCs/>
          <w:sz w:val="28"/>
          <w:szCs w:val="28"/>
        </w:rPr>
        <w:tab/>
      </w:r>
      <w:r>
        <w:rPr>
          <w:rFonts w:hint="eastAsia" w:ascii="宋体" w:hAnsi="宋体" w:eastAsia="宋体" w:cs="宋体"/>
          <w:bCs/>
          <w:sz w:val="28"/>
          <w:szCs w:val="28"/>
        </w:rPr>
        <w:tab/>
      </w:r>
      <w:r>
        <w:rPr>
          <w:rFonts w:hint="eastAsia" w:ascii="宋体" w:hAnsi="宋体" w:eastAsia="宋体" w:cs="宋体"/>
          <w:bCs/>
          <w:sz w:val="28"/>
          <w:szCs w:val="28"/>
        </w:rPr>
      </w:r>
      <w:r/>
    </w:p>
    <w:p>
      <w:pPr>
        <w:pStyle w:val="872"/>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6.1.1</w:t>
      </w:r>
      <w:r>
        <w:rPr>
          <w:rFonts w:hint="eastAsia" w:ascii="宋体" w:hAnsi="宋体" w:eastAsia="宋体" w:cs="宋体"/>
          <w:bCs/>
          <w:sz w:val="28"/>
          <w:szCs w:val="28"/>
        </w:rPr>
        <w:t xml:space="preserve">供应商在</w:t>
      </w:r>
      <w:r>
        <w:rPr>
          <w:rFonts w:hint="eastAsia" w:ascii="宋体" w:hAnsi="宋体" w:eastAsia="宋体" w:cs="宋体"/>
          <w:bCs/>
          <w:sz w:val="28"/>
          <w:szCs w:val="28"/>
          <w:lang w:eastAsia="zh-CN"/>
        </w:rPr>
        <w:t xml:space="preserve">不见面系统</w:t>
      </w:r>
      <w:r>
        <w:rPr>
          <w:rFonts w:hint="eastAsia" w:ascii="宋体" w:hAnsi="宋体" w:eastAsia="宋体" w:cs="宋体"/>
          <w:bCs/>
          <w:sz w:val="28"/>
          <w:szCs w:val="28"/>
        </w:rPr>
        <w:t xml:space="preserve">规定的时间内未成功解密电子响应文件的。</w:t>
      </w:r>
      <w:r>
        <w:rPr>
          <w:rFonts w:hint="eastAsia" w:ascii="宋体" w:hAnsi="宋体" w:eastAsia="宋体" w:cs="宋体"/>
          <w:bCs/>
          <w:sz w:val="28"/>
          <w:szCs w:val="28"/>
        </w:rPr>
      </w:r>
      <w:r/>
    </w:p>
    <w:p>
      <w:pPr>
        <w:pStyle w:val="872"/>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6.1.2未完整上传响应文件电子文档的,或上传的文件打不开的。</w:t>
      </w:r>
      <w:r>
        <w:rPr>
          <w:rFonts w:hint="eastAsia" w:ascii="宋体" w:hAnsi="宋体" w:eastAsia="宋体" w:cs="宋体"/>
          <w:bCs/>
          <w:sz w:val="28"/>
          <w:szCs w:val="28"/>
        </w:rPr>
      </w:r>
      <w:r/>
    </w:p>
    <w:p>
      <w:pPr>
        <w:pStyle w:val="872"/>
        <w:ind w:firstLine="565"/>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6.1.3同一供应商提交两个（含两个）以上不同的响应报价的。</w:t>
      </w:r>
      <w:r>
        <w:rPr>
          <w:rFonts w:hint="eastAsia" w:ascii="宋体" w:hAnsi="宋体" w:eastAsia="宋体" w:cs="宋体"/>
          <w:bCs/>
          <w:sz w:val="28"/>
          <w:szCs w:val="28"/>
        </w:rPr>
      </w:r>
      <w:r/>
    </w:p>
    <w:p>
      <w:pPr>
        <w:pStyle w:val="872"/>
        <w:ind w:firstLine="565"/>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6.1.4不具备谈判文件中规定的资格要求的。 </w:t>
      </w:r>
      <w:r>
        <w:rPr>
          <w:rFonts w:hint="eastAsia" w:ascii="宋体" w:hAnsi="宋体" w:eastAsia="宋体" w:cs="宋体"/>
          <w:bCs/>
          <w:sz w:val="28"/>
          <w:szCs w:val="28"/>
        </w:rPr>
      </w:r>
      <w:r/>
    </w:p>
    <w:p>
      <w:pPr>
        <w:pStyle w:val="872"/>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6.1.5响应报价超过了采购预算或最高限价的。 </w:t>
      </w:r>
      <w:r>
        <w:rPr>
          <w:rFonts w:hint="eastAsia" w:ascii="宋体" w:hAnsi="宋体" w:eastAsia="宋体" w:cs="宋体"/>
          <w:bCs/>
          <w:sz w:val="28"/>
          <w:szCs w:val="28"/>
        </w:rPr>
      </w:r>
      <w:r/>
    </w:p>
    <w:p>
      <w:pPr>
        <w:pStyle w:val="872"/>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6.1.6未通过符合性检查的。</w:t>
      </w:r>
      <w:r>
        <w:rPr>
          <w:rFonts w:hint="eastAsia" w:ascii="宋体" w:hAnsi="宋体" w:eastAsia="宋体" w:cs="宋体"/>
          <w:bCs/>
          <w:sz w:val="28"/>
          <w:szCs w:val="28"/>
        </w:rPr>
      </w:r>
      <w:r/>
    </w:p>
    <w:p>
      <w:pPr>
        <w:pStyle w:val="872"/>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6.1.7不符合法律、法规和谈判文件中规定的其他实质性要求的。</w:t>
      </w:r>
      <w:r>
        <w:rPr>
          <w:rFonts w:hint="eastAsia" w:ascii="宋体" w:hAnsi="宋体" w:eastAsia="宋体" w:cs="宋体"/>
          <w:bCs/>
          <w:sz w:val="28"/>
          <w:szCs w:val="28"/>
        </w:rPr>
      </w:r>
      <w:r/>
    </w:p>
    <w:p>
      <w:pPr>
        <w:pStyle w:val="872"/>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6.1.8供应商被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bCs/>
          <w:sz w:val="28"/>
          <w:szCs w:val="28"/>
        </w:rPr>
      </w:r>
      <w:r/>
    </w:p>
    <w:p>
      <w:pPr>
        <w:pStyle w:val="872"/>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6.1.9 响应文件含有采购人不能接受的附加条件的。</w:t>
      </w:r>
      <w:r>
        <w:rPr>
          <w:rFonts w:hint="eastAsia" w:ascii="宋体" w:hAnsi="宋体" w:eastAsia="宋体" w:cs="宋体"/>
          <w:bCs/>
          <w:sz w:val="28"/>
          <w:szCs w:val="28"/>
        </w:rPr>
      </w:r>
      <w:r/>
    </w:p>
    <w:p>
      <w:pPr>
        <w:pStyle w:val="872"/>
        <w:ind w:firstLine="560"/>
        <w:spacing w:line="500" w:lineRule="exact"/>
        <w:rPr>
          <w:rFonts w:hint="eastAsia" w:ascii="宋体" w:hAnsi="宋体" w:eastAsia="宋体" w:cs="Times New Roman"/>
          <w:bCs/>
          <w:sz w:val="28"/>
          <w:szCs w:val="28"/>
          <w:highlight w:val="none"/>
        </w:rPr>
      </w:pPr>
      <w:r>
        <w:rPr>
          <w:rFonts w:hint="eastAsia" w:ascii="宋体" w:hAnsi="宋体" w:eastAsia="宋体" w:cs="Times New Roman"/>
          <w:bCs/>
          <w:sz w:val="28"/>
          <w:szCs w:val="28"/>
          <w:highlight w:val="none"/>
        </w:rPr>
        <w:t xml:space="preserve">6.1.10异常低价投标（响应）审查的情形和具体要求：</w:t>
      </w:r>
      <w:r>
        <w:rPr>
          <w:rFonts w:hint="eastAsia" w:ascii="宋体" w:hAnsi="宋体" w:eastAsia="宋体" w:cs="Times New Roman"/>
          <w:bCs/>
          <w:sz w:val="28"/>
          <w:szCs w:val="28"/>
          <w:highlight w:val="none"/>
        </w:rPr>
      </w:r>
      <w:r/>
    </w:p>
    <w:p>
      <w:pPr>
        <w:pStyle w:val="872"/>
        <w:numPr>
          <w:ilvl w:val="0"/>
          <w:numId w:val="1"/>
        </w:numPr>
        <w:ind w:firstLine="560"/>
        <w:keepLines w:val="0"/>
        <w:pageBreakBefore w:val="0"/>
        <w:spacing w:line="480" w:lineRule="exact"/>
        <w:widowControl w:val="off"/>
        <w:rPr>
          <w:rFonts w:hint="eastAsia" w:ascii="宋体" w:hAnsi="宋体" w:eastAsia="宋体" w:cs="Times New Roman"/>
          <w:bCs/>
          <w:sz w:val="28"/>
          <w:szCs w:val="28"/>
          <w:highlight w:val="none"/>
        </w:rPr>
      </w:pPr>
      <w:r>
        <w:rPr>
          <w:rFonts w:hint="eastAsia" w:ascii="宋体" w:hAnsi="宋体" w:eastAsia="宋体" w:cs="Times New Roman"/>
          <w:bCs/>
          <w:sz w:val="28"/>
          <w:szCs w:val="28"/>
          <w:highlight w:val="none"/>
        </w:rPr>
        <w:t xml:space="preserve">评审过程中出现下列情形之一的，评标委员会应当启动异常低价投标（响应）审查程序：</w:t>
      </w:r>
      <w:r>
        <w:rPr>
          <w:rFonts w:hint="eastAsia" w:ascii="宋体" w:hAnsi="宋体" w:eastAsia="宋体" w:cs="Times New Roman"/>
          <w:bCs/>
          <w:sz w:val="28"/>
          <w:szCs w:val="28"/>
          <w:highlight w:val="none"/>
        </w:rPr>
      </w:r>
      <w:r/>
    </w:p>
    <w:p>
      <w:pPr>
        <w:pStyle w:val="872"/>
        <w:numPr>
          <w:ilvl w:val="0"/>
          <w:numId w:val="0"/>
        </w:num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lang w:eastAsia="zh-CN"/>
        </w:rPr>
        <w:t xml:space="preserve">（</w:t>
      </w:r>
      <w:r>
        <w:rPr>
          <w:rFonts w:hint="eastAsia" w:ascii="宋体" w:hAnsi="宋体" w:eastAsia="宋体" w:cs="宋体"/>
          <w:bCs/>
          <w:sz w:val="28"/>
          <w:szCs w:val="28"/>
        </w:rPr>
        <w:t xml:space="preserve">1</w:t>
      </w:r>
      <w:r>
        <w:rPr>
          <w:rFonts w:hint="eastAsia" w:ascii="宋体" w:hAnsi="宋体" w:eastAsia="宋体" w:cs="宋体"/>
          <w:bCs/>
          <w:sz w:val="28"/>
          <w:szCs w:val="28"/>
          <w:lang w:eastAsia="zh-CN"/>
        </w:rPr>
        <w:t xml:space="preserve">）</w:t>
      </w:r>
      <w:r>
        <w:rPr>
          <w:rFonts w:hint="eastAsia" w:ascii="宋体" w:hAnsi="宋体" w:eastAsia="宋体" w:cs="宋体"/>
          <w:bCs/>
          <w:sz w:val="28"/>
          <w:szCs w:val="28"/>
        </w:rPr>
        <w:t xml:space="preserve">投标（响应）报价低于全部通过符合性审查供应商投标（响应）报价平均值50%的，即投标（响应）报价&lt;全部通过符合性审查供应商投标（响应）报价平均值×50%；</w:t>
      </w:r>
      <w:r>
        <w:rPr>
          <w:rFonts w:hint="eastAsia" w:ascii="宋体" w:hAnsi="宋体" w:eastAsia="宋体" w:cs="宋体"/>
          <w:bCs/>
          <w:sz w:val="28"/>
          <w:szCs w:val="28"/>
        </w:rPr>
      </w:r>
      <w:r/>
    </w:p>
    <w:p>
      <w:pPr>
        <w:pStyle w:val="872"/>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lang w:eastAsia="zh-CN"/>
        </w:rPr>
        <w:t xml:space="preserve">（</w:t>
      </w:r>
      <w:r>
        <w:rPr>
          <w:rFonts w:hint="eastAsia" w:ascii="宋体" w:hAnsi="宋体" w:eastAsia="宋体" w:cs="宋体"/>
          <w:bCs/>
          <w:sz w:val="28"/>
          <w:szCs w:val="28"/>
          <w:lang w:val="en-US" w:eastAsia="zh-CN"/>
        </w:rPr>
        <w:t xml:space="preserve">2</w:t>
      </w:r>
      <w:r>
        <w:rPr>
          <w:rFonts w:hint="eastAsia" w:ascii="宋体" w:hAnsi="宋体" w:eastAsia="宋体" w:cs="宋体"/>
          <w:bCs/>
          <w:sz w:val="28"/>
          <w:szCs w:val="28"/>
          <w:lang w:eastAsia="zh-CN"/>
        </w:rPr>
        <w:t xml:space="preserve">）</w:t>
      </w:r>
      <w:r>
        <w:rPr>
          <w:rFonts w:hint="eastAsia" w:ascii="宋体" w:hAnsi="宋体" w:eastAsia="宋体" w:cs="宋体"/>
          <w:bCs/>
          <w:sz w:val="28"/>
          <w:szCs w:val="28"/>
        </w:rPr>
        <w:t xml:space="preserve">投标（响应）报价低于通过符合性审查的次低报价供应商投标（响应）报价50%的，即投标（响应）报价&lt;通过符合性审查的次低报价供应商投标（响应）报价×50%；</w:t>
      </w:r>
      <w:r>
        <w:rPr>
          <w:rFonts w:hint="eastAsia" w:ascii="宋体" w:hAnsi="宋体" w:eastAsia="宋体" w:cs="宋体"/>
          <w:bCs/>
          <w:sz w:val="28"/>
          <w:szCs w:val="28"/>
        </w:rPr>
      </w:r>
      <w:r/>
    </w:p>
    <w:p>
      <w:pPr>
        <w:pStyle w:val="872"/>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lang w:eastAsia="zh-CN"/>
        </w:rPr>
        <w:t xml:space="preserve">（</w:t>
      </w:r>
      <w:r>
        <w:rPr>
          <w:rFonts w:hint="eastAsia" w:ascii="宋体" w:hAnsi="宋体" w:eastAsia="宋体" w:cs="宋体"/>
          <w:bCs/>
          <w:sz w:val="28"/>
          <w:szCs w:val="28"/>
          <w:lang w:val="en-US" w:eastAsia="zh-CN"/>
        </w:rPr>
        <w:t xml:space="preserve">3</w:t>
      </w:r>
      <w:r>
        <w:rPr>
          <w:rFonts w:hint="eastAsia" w:ascii="宋体" w:hAnsi="宋体" w:eastAsia="宋体" w:cs="宋体"/>
          <w:bCs/>
          <w:sz w:val="28"/>
          <w:szCs w:val="28"/>
          <w:lang w:eastAsia="zh-CN"/>
        </w:rPr>
        <w:t xml:space="preserve">）</w:t>
      </w:r>
      <w:r>
        <w:rPr>
          <w:rFonts w:hint="eastAsia" w:ascii="宋体" w:hAnsi="宋体" w:eastAsia="宋体" w:cs="宋体"/>
          <w:bCs/>
          <w:sz w:val="28"/>
          <w:szCs w:val="28"/>
        </w:rPr>
        <w:t xml:space="preserve">投标（响应）报价低于采购项目最高限价45%的，即投标（响应）报价&lt;采购项目最高限价×45%；</w:t>
      </w:r>
      <w:r>
        <w:rPr>
          <w:rFonts w:hint="eastAsia" w:ascii="宋体" w:hAnsi="宋体" w:eastAsia="宋体" w:cs="宋体"/>
          <w:bCs/>
          <w:sz w:val="28"/>
          <w:szCs w:val="28"/>
        </w:rPr>
      </w:r>
      <w:r/>
    </w:p>
    <w:p>
      <w:pPr>
        <w:pStyle w:val="872"/>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lang w:eastAsia="zh-CN"/>
        </w:rPr>
        <w:t xml:space="preserve">（</w:t>
      </w:r>
      <w:r>
        <w:rPr>
          <w:rFonts w:hint="eastAsia" w:ascii="宋体" w:hAnsi="宋体" w:eastAsia="宋体" w:cs="宋体"/>
          <w:bCs/>
          <w:sz w:val="28"/>
          <w:szCs w:val="28"/>
          <w:lang w:val="en-US" w:eastAsia="zh-CN"/>
        </w:rPr>
        <w:t xml:space="preserve">4</w:t>
      </w: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基于专业判断，认为供应商报价过低，有可能影响产品质量或者不能诚信履约的其他情形。</w:t>
      </w:r>
      <w:r>
        <w:rPr>
          <w:rFonts w:hint="eastAsia" w:ascii="宋体" w:hAnsi="宋体" w:eastAsia="宋体" w:cs="宋体"/>
          <w:bCs/>
          <w:sz w:val="28"/>
          <w:szCs w:val="28"/>
        </w:rPr>
      </w:r>
      <w:r/>
    </w:p>
    <w:p>
      <w:pPr>
        <w:pStyle w:val="872"/>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Times New Roman"/>
          <w:bCs/>
          <w:sz w:val="28"/>
          <w:szCs w:val="28"/>
          <w:highlight w:val="none"/>
        </w:rPr>
        <w:t xml:space="preserve">（二）</w:t>
      </w: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启动异常低价投标（响应）审查后，属于前述第1项至第4项情形的，应当要求相关供应商通过“苏采云”系统在</w:t>
      </w:r>
      <w:r>
        <w:rPr>
          <w:rFonts w:hint="eastAsia" w:ascii="宋体" w:hAnsi="宋体" w:eastAsia="宋体" w:cs="宋体"/>
          <w:bCs/>
          <w:sz w:val="28"/>
          <w:szCs w:val="28"/>
          <w:lang w:val="en-US" w:eastAsia="zh-CN"/>
        </w:rPr>
        <w:t xml:space="preserve">30分钟</w:t>
      </w:r>
      <w:r>
        <w:rPr>
          <w:rFonts w:hint="eastAsia" w:ascii="宋体" w:hAnsi="宋体" w:eastAsia="宋体" w:cs="宋体"/>
          <w:bCs/>
          <w:sz w:val="28"/>
          <w:szCs w:val="28"/>
        </w:rPr>
        <w:t xml:space="preserve">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宋体" w:hAnsi="宋体" w:eastAsia="宋体" w:cs="宋体"/>
          <w:bCs/>
          <w:sz w:val="28"/>
          <w:szCs w:val="28"/>
        </w:rPr>
      </w:r>
      <w:r/>
    </w:p>
    <w:p>
      <w:pPr>
        <w:pStyle w:val="872"/>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应当将其作为无效投标（响应）处理。</w:t>
      </w:r>
      <w:r>
        <w:rPr>
          <w:rFonts w:hint="eastAsia" w:ascii="宋体" w:hAnsi="宋体" w:eastAsia="宋体" w:cs="宋体"/>
          <w:bCs/>
          <w:sz w:val="28"/>
          <w:szCs w:val="28"/>
        </w:rPr>
      </w:r>
      <w:r/>
    </w:p>
    <w:p>
      <w:pPr>
        <w:pStyle w:val="872"/>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采购人、采购代理机构应当为</w:t>
      </w: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借助互联网等渠道查询相关信息的，应当严格遵守评审工作纪律，不得实施影响评审公正的行为。</w:t>
      </w:r>
      <w:r>
        <w:rPr>
          <w:rFonts w:hint="eastAsia" w:ascii="宋体" w:hAnsi="宋体" w:eastAsia="宋体" w:cs="宋体"/>
          <w:bCs/>
          <w:sz w:val="28"/>
          <w:szCs w:val="28"/>
        </w:rPr>
      </w:r>
      <w:r/>
    </w:p>
    <w:p>
      <w:pPr>
        <w:pStyle w:val="872"/>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异常低价投标（响应）审查的启动原因、审查意见和审查结果应当在评审报告中记录，并随供应商提供的相关书面说明及证明材料，以及</w:t>
      </w: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有关互联网浏览、查询历史一并归档。 </w:t>
      </w:r>
      <w:r>
        <w:rPr>
          <w:rFonts w:hint="eastAsia" w:ascii="宋体" w:hAnsi="宋体" w:eastAsia="宋体" w:cs="宋体"/>
          <w:bCs/>
          <w:sz w:val="28"/>
          <w:szCs w:val="28"/>
        </w:rPr>
      </w:r>
      <w:r/>
    </w:p>
    <w:p>
      <w:pPr>
        <w:pStyle w:val="872"/>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6.1.11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rPr>
          <w:rFonts w:hint="eastAsia" w:ascii="宋体" w:hAnsi="宋体" w:eastAsia="宋体" w:cs="宋体"/>
          <w:bCs/>
          <w:sz w:val="28"/>
          <w:szCs w:val="28"/>
          <w:lang w:eastAsia="zh-CN"/>
        </w:rPr>
        <w:t xml:space="preserve">扫描件</w:t>
      </w:r>
      <w:r>
        <w:rPr>
          <w:rFonts w:hint="eastAsia" w:ascii="宋体" w:hAnsi="宋体" w:eastAsia="宋体" w:cs="宋体"/>
          <w:bCs/>
          <w:sz w:val="28"/>
          <w:szCs w:val="28"/>
        </w:rPr>
        <w:t xml:space="preserve">）。</w:t>
      </w:r>
      <w:r>
        <w:rPr>
          <w:rFonts w:hint="eastAsia" w:ascii="宋体" w:hAnsi="宋体" w:eastAsia="宋体" w:cs="宋体"/>
          <w:bCs/>
          <w:sz w:val="28"/>
          <w:szCs w:val="28"/>
        </w:rPr>
      </w:r>
      <w:r/>
    </w:p>
    <w:p>
      <w:pPr>
        <w:pStyle w:val="872"/>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6.1.12响应文件未按照响应文件要求加盖电子签章。</w:t>
      </w:r>
      <w:r>
        <w:rPr>
          <w:rFonts w:hint="eastAsia" w:ascii="宋体" w:hAnsi="宋体" w:eastAsia="宋体" w:cs="宋体"/>
          <w:bCs/>
          <w:sz w:val="28"/>
          <w:szCs w:val="28"/>
        </w:rPr>
      </w:r>
      <w:r/>
    </w:p>
    <w:p>
      <w:pPr>
        <w:pStyle w:val="872"/>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6.1.13不同投标人</w:t>
      </w:r>
      <w:r>
        <w:rPr>
          <w:rFonts w:hint="eastAsia" w:ascii="宋体" w:hAnsi="宋体" w:eastAsia="宋体" w:cs="宋体"/>
          <w:bCs/>
          <w:sz w:val="28"/>
          <w:szCs w:val="28"/>
          <w:lang w:val="en-US" w:eastAsia="zh-CN"/>
        </w:rPr>
        <w:t xml:space="preserve">MAC地址</w:t>
      </w:r>
      <w:r>
        <w:rPr>
          <w:rFonts w:hint="eastAsia" w:ascii="宋体" w:hAnsi="宋体" w:eastAsia="宋体" w:cs="宋体"/>
          <w:bCs/>
          <w:sz w:val="28"/>
          <w:szCs w:val="28"/>
        </w:rPr>
        <w:t xml:space="preserve">、</w:t>
      </w:r>
      <w:r>
        <w:rPr>
          <w:rFonts w:hint="eastAsia" w:ascii="宋体" w:hAnsi="宋体" w:eastAsia="宋体" w:cs="宋体"/>
          <w:bCs/>
          <w:sz w:val="28"/>
          <w:szCs w:val="28"/>
          <w:lang w:eastAsia="zh-CN"/>
        </w:rPr>
        <w:t xml:space="preserve">标书制作工具客户端</w:t>
      </w:r>
      <w:r>
        <w:rPr>
          <w:rFonts w:hint="eastAsia" w:ascii="宋体" w:hAnsi="宋体" w:eastAsia="宋体" w:cs="宋体"/>
          <w:bCs/>
          <w:sz w:val="28"/>
          <w:szCs w:val="28"/>
        </w:rPr>
        <w:t xml:space="preserve">标识码一致的。</w:t>
      </w:r>
      <w:r>
        <w:rPr>
          <w:rFonts w:hint="eastAsia" w:ascii="宋体" w:hAnsi="宋体" w:eastAsia="宋体" w:cs="宋体"/>
          <w:bCs/>
          <w:sz w:val="28"/>
          <w:szCs w:val="28"/>
        </w:rPr>
      </w:r>
      <w:r/>
    </w:p>
    <w:p>
      <w:pPr>
        <w:pStyle w:val="872"/>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6.1.14其他法律、法规及本谈判文件规定的属无效响应的情形。</w:t>
      </w:r>
      <w:r>
        <w:rPr>
          <w:rFonts w:hint="eastAsia" w:ascii="宋体" w:hAnsi="宋体" w:eastAsia="宋体" w:cs="宋体"/>
          <w:bCs/>
          <w:sz w:val="28"/>
          <w:szCs w:val="28"/>
        </w:rPr>
      </w:r>
      <w:r/>
    </w:p>
    <w:p>
      <w:pPr>
        <w:pStyle w:val="872"/>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6.2出现下列情形之一的，谈判失败。</w:t>
      </w:r>
      <w:r>
        <w:rPr>
          <w:rFonts w:hint="eastAsia" w:ascii="宋体" w:hAnsi="宋体" w:eastAsia="宋体" w:cs="宋体"/>
          <w:bCs/>
          <w:sz w:val="28"/>
          <w:szCs w:val="28"/>
        </w:rPr>
      </w:r>
      <w:r/>
    </w:p>
    <w:p>
      <w:pPr>
        <w:pStyle w:val="872"/>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6.2.1符合条件的供应商或者对谈判文件作实质响应的供应商不足3家的，符合《政府采购非招标采购方式管理暂行办法》第二十七条第二款规定情形：技术复杂或者性质特殊，不能确定详细规格或者具体要求的，提交最后报价的供应商可以为2家。</w:t>
      </w:r>
      <w:r>
        <w:rPr>
          <w:rFonts w:hint="eastAsia" w:ascii="宋体" w:hAnsi="宋体" w:eastAsia="宋体" w:cs="宋体"/>
          <w:bCs/>
          <w:sz w:val="28"/>
          <w:szCs w:val="28"/>
        </w:rPr>
      </w:r>
      <w:r/>
    </w:p>
    <w:p>
      <w:pPr>
        <w:pStyle w:val="872"/>
        <w:ind w:firstLine="555"/>
        <w:spacing w:line="500" w:lineRule="exact"/>
        <w:rPr>
          <w:rFonts w:hint="eastAsia" w:ascii="宋体" w:hAnsi="宋体" w:eastAsia="宋体" w:cs="宋体"/>
          <w:bCs/>
          <w:sz w:val="28"/>
          <w:szCs w:val="28"/>
          <w:lang w:eastAsia="zh-CN"/>
        </w:rPr>
      </w:pPr>
      <w:r>
        <w:rPr>
          <w:rFonts w:hint="eastAsia" w:ascii="宋体" w:hAnsi="宋体" w:eastAsia="宋体" w:cs="宋体"/>
          <w:bCs/>
          <w:sz w:val="28"/>
          <w:szCs w:val="28"/>
        </w:rPr>
        <w:t xml:space="preserve">6.2.2出现影响采购公正的违法违规行为的</w:t>
      </w:r>
      <w:r>
        <w:rPr>
          <w:rFonts w:hint="eastAsia" w:ascii="宋体" w:hAnsi="宋体" w:eastAsia="宋体" w:cs="宋体"/>
          <w:bCs/>
          <w:sz w:val="28"/>
          <w:szCs w:val="28"/>
          <w:lang w:eastAsia="zh-CN"/>
        </w:rPr>
        <w:t xml:space="preserve">。</w:t>
      </w:r>
      <w:r>
        <w:rPr>
          <w:rFonts w:hint="eastAsia" w:ascii="宋体" w:hAnsi="宋体" w:eastAsia="宋体" w:cs="宋体"/>
          <w:bCs/>
          <w:sz w:val="28"/>
          <w:szCs w:val="28"/>
          <w:lang w:eastAsia="zh-CN"/>
        </w:rPr>
      </w:r>
      <w:r/>
    </w:p>
    <w:p>
      <w:pPr>
        <w:pStyle w:val="872"/>
        <w:ind w:firstLine="555"/>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6.2.3因重大变故，采购任务取消的。</w:t>
      </w:r>
      <w:r>
        <w:rPr>
          <w:rFonts w:hint="eastAsia" w:ascii="宋体" w:hAnsi="宋体" w:eastAsia="宋体" w:cs="宋体"/>
          <w:bCs/>
          <w:sz w:val="28"/>
          <w:szCs w:val="28"/>
        </w:rPr>
      </w:r>
      <w:r/>
    </w:p>
    <w:p>
      <w:pPr>
        <w:pStyle w:val="872"/>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6.2.4谈判小组认定谈判文件存在歧义、重大缺陷导致评审工作无法进行。</w:t>
      </w:r>
      <w:r>
        <w:rPr>
          <w:rFonts w:hint="eastAsia" w:ascii="宋体" w:hAnsi="宋体" w:eastAsia="宋体" w:cs="宋体"/>
          <w:bCs/>
          <w:sz w:val="28"/>
          <w:szCs w:val="28"/>
        </w:rPr>
      </w:r>
      <w:r/>
    </w:p>
    <w:p>
      <w:pPr>
        <w:pStyle w:val="872"/>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6.2.5 因系统故障原因造成谈判无法继续进行的。</w:t>
      </w:r>
      <w:r>
        <w:rPr>
          <w:rFonts w:hint="eastAsia" w:ascii="宋体" w:hAnsi="宋体" w:eastAsia="宋体" w:cs="宋体"/>
          <w:bCs/>
          <w:sz w:val="28"/>
          <w:szCs w:val="28"/>
        </w:rPr>
      </w:r>
      <w:r/>
    </w:p>
    <w:p>
      <w:pPr>
        <w:pStyle w:val="872"/>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6.3 响应</w:t>
      </w:r>
      <w:r>
        <w:rPr>
          <w:rFonts w:hint="eastAsia" w:ascii="宋体" w:hAnsi="宋体" w:eastAsia="宋体" w:cs="宋体"/>
          <w:sz w:val="28"/>
          <w:szCs w:val="28"/>
        </w:rPr>
        <w:t xml:space="preserve">文件提交</w:t>
      </w:r>
      <w:r>
        <w:rPr>
          <w:rFonts w:hint="eastAsia" w:ascii="宋体" w:hAnsi="宋体" w:eastAsia="宋体" w:cs="宋体"/>
          <w:bCs/>
          <w:sz w:val="28"/>
          <w:szCs w:val="28"/>
        </w:rPr>
        <w:t xml:space="preserve">截止时间结束后参加谈判的供应商不足三家的处理：</w:t>
      </w:r>
      <w:r>
        <w:rPr>
          <w:rFonts w:hint="eastAsia" w:ascii="宋体" w:hAnsi="宋体" w:eastAsia="宋体" w:cs="宋体"/>
          <w:bCs/>
          <w:sz w:val="28"/>
          <w:szCs w:val="28"/>
        </w:rPr>
      </w:r>
      <w:r/>
    </w:p>
    <w:p>
      <w:pPr>
        <w:pStyle w:val="872"/>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6.3.1如出现响应</w:t>
      </w:r>
      <w:r>
        <w:rPr>
          <w:rFonts w:hint="eastAsia" w:ascii="宋体" w:hAnsi="宋体" w:eastAsia="宋体" w:cs="宋体"/>
          <w:sz w:val="28"/>
          <w:szCs w:val="28"/>
        </w:rPr>
        <w:t xml:space="preserve">文件提交</w:t>
      </w:r>
      <w:r>
        <w:rPr>
          <w:rFonts w:hint="eastAsia" w:ascii="宋体" w:hAnsi="宋体" w:eastAsia="宋体" w:cs="宋体"/>
          <w:bCs/>
          <w:sz w:val="28"/>
          <w:szCs w:val="28"/>
        </w:rPr>
        <w:t xml:space="preserve">截止时间结束后参加谈判的供应商或者在评审期间对谈判文件做出实质响应的供应商不足三家情况，按政府采购相关规定执行。</w:t>
      </w:r>
      <w:r>
        <w:rPr>
          <w:rFonts w:hint="eastAsia" w:ascii="宋体" w:hAnsi="宋体" w:eastAsia="宋体" w:cs="宋体"/>
          <w:bCs/>
          <w:sz w:val="28"/>
          <w:szCs w:val="28"/>
        </w:rPr>
      </w:r>
      <w:r/>
    </w:p>
    <w:p>
      <w:pPr>
        <w:pStyle w:val="872"/>
        <w:ind w:firstLine="562"/>
        <w:keepLines w:val="0"/>
        <w:pageBreakBefore w:val="0"/>
        <w:spacing w:line="480" w:lineRule="exact"/>
        <w:widowControl w:val="off"/>
        <w:rPr>
          <w:rFonts w:hint="eastAsia" w:ascii="宋体" w:hAnsi="宋体" w:eastAsia="宋体" w:cs="宋体"/>
          <w:b/>
          <w:bCs/>
          <w:color w:val="000000"/>
          <w:sz w:val="28"/>
          <w:szCs w:val="28"/>
        </w:rPr>
      </w:pPr>
      <w:r/>
      <w:bookmarkEnd w:id="66"/>
      <w:r/>
      <w:bookmarkEnd w:id="67"/>
      <w:r/>
      <w:bookmarkEnd w:id="68"/>
      <w:r/>
      <w:bookmarkStart w:id="69" w:name="_Toc120614219"/>
      <w:r>
        <w:rPr>
          <w:rFonts w:hint="eastAsia" w:ascii="宋体" w:hAnsi="宋体" w:eastAsia="宋体" w:cs="宋体"/>
          <w:b/>
          <w:bCs/>
          <w:color w:val="000000"/>
          <w:sz w:val="28"/>
          <w:szCs w:val="28"/>
        </w:rPr>
        <w:t xml:space="preserve">7.响应文件线上格式要求</w:t>
      </w:r>
      <w:r>
        <w:rPr>
          <w:rFonts w:hint="eastAsia" w:ascii="宋体" w:hAnsi="宋体" w:eastAsia="宋体" w:cs="宋体"/>
          <w:b/>
          <w:bCs/>
          <w:color w:val="000000"/>
          <w:sz w:val="28"/>
          <w:szCs w:val="28"/>
        </w:rPr>
      </w:r>
      <w:r/>
    </w:p>
    <w:p>
      <w:pPr>
        <w:pStyle w:val="872"/>
        <w:ind w:firstLine="560"/>
        <w:keepLines w:val="0"/>
        <w:pageBreakBefore w:val="0"/>
        <w:spacing w:line="48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7.1供应商应当通过“苏采云”系统提交数据电文形式的响应文件（即电子投标）。</w:t>
      </w:r>
      <w:r>
        <w:rPr>
          <w:rFonts w:hint="eastAsia" w:ascii="宋体" w:hAnsi="宋体" w:eastAsia="宋体" w:cs="宋体"/>
          <w:bCs/>
          <w:color w:val="000000"/>
          <w:sz w:val="28"/>
          <w:szCs w:val="28"/>
        </w:rPr>
      </w:r>
      <w:r/>
    </w:p>
    <w:p>
      <w:pPr>
        <w:pStyle w:val="872"/>
        <w:ind w:firstLine="560"/>
        <w:keepLines w:val="0"/>
        <w:pageBreakBefore w:val="0"/>
        <w:spacing w:line="48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7.2 通过“苏采云”系统提交政府采购客户端工具导出加密的响应文件（后缀名为zip）。</w:t>
      </w:r>
      <w:r>
        <w:rPr>
          <w:rFonts w:hint="eastAsia" w:ascii="宋体" w:hAnsi="宋体" w:eastAsia="宋体" w:cs="宋体"/>
          <w:b/>
          <w:bCs w:val="0"/>
          <w:color w:val="000000"/>
          <w:sz w:val="28"/>
          <w:szCs w:val="28"/>
        </w:rPr>
        <w:t xml:space="preserve">响应文件不得超过150M！</w:t>
      </w:r>
      <w:r>
        <w:rPr>
          <w:rFonts w:hint="eastAsia" w:ascii="宋体" w:hAnsi="宋体" w:eastAsia="宋体" w:cs="宋体"/>
          <w:bCs/>
          <w:color w:val="000000"/>
          <w:sz w:val="28"/>
          <w:szCs w:val="28"/>
        </w:rPr>
      </w:r>
      <w:r/>
    </w:p>
    <w:p>
      <w:pPr>
        <w:pStyle w:val="872"/>
        <w:ind w:firstLine="560"/>
        <w:keepLines w:val="0"/>
        <w:pageBreakBefore w:val="0"/>
        <w:spacing w:line="480" w:lineRule="exact"/>
        <w:widowControl w:val="off"/>
        <w:rPr>
          <w:rFonts w:hint="eastAsia" w:ascii="宋体" w:hAnsi="宋体" w:eastAsia="宋体" w:cs="宋体"/>
          <w:b/>
          <w:bCs w:val="0"/>
          <w:color w:val="000000"/>
          <w:sz w:val="28"/>
          <w:szCs w:val="28"/>
        </w:rPr>
      </w:pPr>
      <w:r>
        <w:rPr>
          <w:rFonts w:hint="eastAsia" w:ascii="宋体" w:hAnsi="宋体" w:eastAsia="宋体" w:cs="宋体"/>
          <w:bCs/>
          <w:color w:val="000000"/>
          <w:sz w:val="28"/>
          <w:szCs w:val="28"/>
        </w:rPr>
        <w:t xml:space="preserve">7.3 本项目采用线上投标，即供应商响应文件从政府采购客户端工具制作通过“苏采云”系统提交，</w:t>
      </w:r>
      <w:r>
        <w:rPr>
          <w:rFonts w:hint="eastAsia" w:ascii="宋体" w:hAnsi="宋体" w:eastAsia="宋体" w:cs="宋体"/>
          <w:b/>
          <w:bCs w:val="0"/>
          <w:color w:val="000000"/>
          <w:sz w:val="28"/>
          <w:szCs w:val="28"/>
        </w:rPr>
        <w:t xml:space="preserve">未提供线上响应文件的，投标无效。</w:t>
      </w:r>
      <w:r>
        <w:rPr>
          <w:rFonts w:hint="eastAsia" w:ascii="宋体" w:hAnsi="宋体" w:eastAsia="宋体" w:cs="宋体"/>
          <w:b/>
          <w:bCs w:val="0"/>
          <w:color w:val="000000"/>
          <w:sz w:val="28"/>
          <w:szCs w:val="28"/>
        </w:rPr>
      </w:r>
      <w:r/>
    </w:p>
    <w:p>
      <w:pPr>
        <w:pStyle w:val="872"/>
        <w:keepLines/>
        <w:keepNext/>
        <w:spacing w:line="500" w:lineRule="exact"/>
        <w:rPr>
          <w:rFonts w:hint="eastAsia" w:ascii="宋体" w:hAnsi="宋体" w:eastAsia="宋体" w:cs="宋体"/>
          <w:b/>
          <w:bCs/>
          <w:sz w:val="28"/>
          <w:szCs w:val="28"/>
        </w:rPr>
        <w:outlineLvl w:val="2"/>
      </w:pPr>
      <w:r>
        <w:rPr>
          <w:rFonts w:hint="eastAsia" w:ascii="宋体" w:hAnsi="宋体" w:eastAsia="宋体" w:cs="宋体"/>
          <w:b/>
          <w:bCs/>
          <w:sz w:val="28"/>
          <w:szCs w:val="28"/>
        </w:rPr>
        <w:t xml:space="preserve">（六）</w:t>
      </w:r>
      <w:bookmarkEnd w:id="69"/>
      <w:r>
        <w:rPr>
          <w:rFonts w:hint="eastAsia" w:ascii="宋体" w:hAnsi="宋体" w:eastAsia="宋体" w:cs="宋体"/>
          <w:b/>
          <w:bCs/>
          <w:sz w:val="28"/>
          <w:szCs w:val="28"/>
        </w:rPr>
        <w:t xml:space="preserve">成交</w:t>
      </w:r>
      <w:r>
        <w:rPr>
          <w:rFonts w:hint="eastAsia" w:ascii="宋体" w:hAnsi="宋体" w:eastAsia="宋体" w:cs="宋体"/>
          <w:b/>
          <w:bCs/>
          <w:sz w:val="28"/>
          <w:szCs w:val="28"/>
        </w:rPr>
      </w:r>
      <w:r/>
    </w:p>
    <w:p>
      <w:pPr>
        <w:pStyle w:val="872"/>
        <w:ind w:firstLine="560"/>
        <w:keepNext/>
        <w:spacing w:line="500" w:lineRule="exact"/>
        <w:rPr>
          <w:rFonts w:hint="eastAsia" w:ascii="宋体" w:hAnsi="宋体" w:eastAsia="宋体" w:cs="宋体"/>
          <w:b/>
          <w:sz w:val="28"/>
          <w:szCs w:val="28"/>
        </w:rPr>
        <w:outlineLvl w:val="3"/>
      </w:pPr>
      <w:r/>
      <w:bookmarkStart w:id="70" w:name="_Toc16938554"/>
      <w:r/>
      <w:bookmarkStart w:id="71" w:name="_Toc20823310"/>
      <w:r>
        <w:rPr>
          <w:rFonts w:hint="eastAsia" w:ascii="宋体" w:hAnsi="宋体" w:eastAsia="宋体" w:cs="宋体"/>
          <w:sz w:val="28"/>
          <w:szCs w:val="28"/>
        </w:rPr>
        <w:t xml:space="preserve">1.确定</w:t>
      </w:r>
      <w:bookmarkEnd w:id="70"/>
      <w:r/>
      <w:bookmarkEnd w:id="71"/>
      <w:r>
        <w:rPr>
          <w:rFonts w:hint="eastAsia" w:ascii="宋体" w:hAnsi="宋体" w:eastAsia="宋体" w:cs="宋体"/>
          <w:sz w:val="28"/>
          <w:szCs w:val="28"/>
        </w:rPr>
        <w:t xml:space="preserve">成交单位</w:t>
      </w:r>
      <w:r>
        <w:rPr>
          <w:rFonts w:hint="eastAsia" w:ascii="宋体" w:hAnsi="宋体" w:eastAsia="宋体" w:cs="宋体"/>
          <w:b/>
          <w:sz w:val="28"/>
          <w:szCs w:val="28"/>
        </w:rPr>
      </w:r>
      <w:r/>
    </w:p>
    <w:p>
      <w:pPr>
        <w:pStyle w:val="872"/>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1.1成交候选供应商的选取原则和数量见谈判文件第四部分规定。 </w:t>
      </w:r>
      <w:r>
        <w:rPr>
          <w:rFonts w:hint="eastAsia" w:ascii="宋体" w:hAnsi="宋体" w:eastAsia="宋体" w:cs="宋体"/>
          <w:bCs/>
          <w:sz w:val="28"/>
          <w:szCs w:val="28"/>
        </w:rPr>
      </w:r>
      <w:r/>
    </w:p>
    <w:p>
      <w:pPr>
        <w:pStyle w:val="872"/>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1.2 采购人授权谈判小组在成交候选供应商中直接确定成交供应商。</w:t>
      </w:r>
      <w:r>
        <w:rPr>
          <w:rFonts w:hint="eastAsia" w:ascii="宋体" w:hAnsi="宋体" w:eastAsia="宋体" w:cs="宋体"/>
          <w:bCs/>
          <w:sz w:val="28"/>
          <w:szCs w:val="28"/>
        </w:rPr>
      </w:r>
      <w:r/>
    </w:p>
    <w:p>
      <w:pPr>
        <w:pStyle w:val="872"/>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1.3 </w:t>
      </w:r>
      <w:r>
        <w:rPr>
          <w:rFonts w:hint="eastAsia" w:ascii="宋体" w:hAnsi="宋体" w:eastAsia="宋体" w:cs="宋体"/>
          <w:bCs/>
          <w:sz w:val="28"/>
          <w:szCs w:val="28"/>
          <w:lang w:eastAsia="zh-CN"/>
        </w:rPr>
        <w:t xml:space="preserve">交易中心</w:t>
      </w:r>
      <w:r>
        <w:rPr>
          <w:rFonts w:hint="eastAsia" w:ascii="宋体" w:hAnsi="宋体" w:eastAsia="宋体" w:cs="宋体"/>
          <w:sz w:val="28"/>
          <w:szCs w:val="28"/>
        </w:rPr>
        <w:t xml:space="preserve">将在“江苏政府采购网”发布成交结果公告，公告期限为1个工作日。</w:t>
      </w:r>
      <w:r>
        <w:rPr>
          <w:rFonts w:hint="eastAsia" w:ascii="宋体" w:hAnsi="宋体" w:eastAsia="宋体" w:cs="宋体"/>
          <w:sz w:val="28"/>
          <w:szCs w:val="28"/>
        </w:rPr>
      </w:r>
      <w:r/>
    </w:p>
    <w:p>
      <w:pPr>
        <w:pStyle w:val="872"/>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1.4若有充分证据证明，成交供应商出现下列情况之一的，一经查实，将被取消成交资格：</w:t>
      </w:r>
      <w:r>
        <w:rPr>
          <w:rFonts w:hint="eastAsia" w:ascii="宋体" w:hAnsi="宋体" w:eastAsia="宋体" w:cs="宋体"/>
          <w:sz w:val="28"/>
          <w:szCs w:val="28"/>
        </w:rPr>
      </w:r>
      <w:r/>
    </w:p>
    <w:p>
      <w:pPr>
        <w:pStyle w:val="872"/>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1.4.1提供虚假材料谋取成交的。</w:t>
      </w:r>
      <w:r>
        <w:rPr>
          <w:rFonts w:hint="eastAsia" w:ascii="宋体" w:hAnsi="宋体" w:eastAsia="宋体" w:cs="宋体"/>
          <w:sz w:val="28"/>
          <w:szCs w:val="28"/>
        </w:rPr>
      </w:r>
      <w:r/>
    </w:p>
    <w:p>
      <w:pPr>
        <w:pStyle w:val="872"/>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1.4.2向采购人、</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中心行贿或者评审专家提供其他不正当利益的。</w:t>
      </w:r>
      <w:r>
        <w:rPr>
          <w:rFonts w:hint="eastAsia" w:ascii="宋体" w:hAnsi="宋体" w:eastAsia="宋体" w:cs="宋体"/>
          <w:sz w:val="28"/>
          <w:szCs w:val="28"/>
        </w:rPr>
      </w:r>
      <w:r/>
    </w:p>
    <w:p>
      <w:pPr>
        <w:pStyle w:val="872"/>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1.4.3恶意竞争，最终总报价明显低于其自身合理成本且又无法提供证明的。</w:t>
      </w:r>
      <w:r>
        <w:rPr>
          <w:rFonts w:hint="eastAsia" w:ascii="宋体" w:hAnsi="宋体" w:eastAsia="宋体" w:cs="宋体"/>
          <w:sz w:val="28"/>
          <w:szCs w:val="28"/>
        </w:rPr>
      </w:r>
      <w:r/>
    </w:p>
    <w:p>
      <w:pPr>
        <w:pStyle w:val="872"/>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1.4.4属于本文件规定的无效条件，但在评审过程中又未被谈判小组会发现的。</w:t>
      </w:r>
      <w:r>
        <w:rPr>
          <w:rFonts w:hint="eastAsia" w:ascii="宋体" w:hAnsi="宋体" w:eastAsia="宋体" w:cs="宋体"/>
          <w:sz w:val="28"/>
          <w:szCs w:val="28"/>
        </w:rPr>
      </w:r>
      <w:r/>
    </w:p>
    <w:p>
      <w:pPr>
        <w:pStyle w:val="872"/>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1.4.5与采购人或者其他供应商恶意串通的。</w:t>
      </w:r>
      <w:r>
        <w:rPr>
          <w:rFonts w:hint="eastAsia" w:ascii="宋体" w:hAnsi="宋体" w:eastAsia="宋体" w:cs="宋体"/>
          <w:sz w:val="28"/>
          <w:szCs w:val="28"/>
        </w:rPr>
      </w:r>
      <w:r/>
    </w:p>
    <w:p>
      <w:pPr>
        <w:pStyle w:val="872"/>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1.4.6采取不正当手段诋毁、排挤其他供应商的。</w:t>
      </w:r>
      <w:r>
        <w:rPr>
          <w:rFonts w:hint="eastAsia" w:ascii="宋体" w:hAnsi="宋体" w:eastAsia="宋体" w:cs="宋体"/>
          <w:sz w:val="28"/>
          <w:szCs w:val="28"/>
        </w:rPr>
      </w:r>
      <w:r/>
    </w:p>
    <w:p>
      <w:pPr>
        <w:pStyle w:val="872"/>
        <w:ind w:firstLine="560"/>
        <w:spacing w:line="500" w:lineRule="exact"/>
        <w:rPr>
          <w:rFonts w:hint="eastAsia" w:ascii="宋体" w:hAnsi="宋体" w:eastAsia="宋体" w:cs="宋体"/>
          <w:sz w:val="28"/>
          <w:szCs w:val="28"/>
        </w:rPr>
      </w:pPr>
      <w:r/>
      <w:bookmarkStart w:id="72" w:name="_Toc200451960"/>
      <w:r>
        <w:rPr>
          <w:rFonts w:hint="eastAsia" w:ascii="宋体" w:hAnsi="宋体" w:eastAsia="宋体" w:cs="宋体"/>
          <w:sz w:val="28"/>
          <w:szCs w:val="28"/>
        </w:rPr>
        <w:t xml:space="preserve">1.5.</w:t>
      </w:r>
      <w:r>
        <w:rPr>
          <w:rFonts w:hint="eastAsia" w:ascii="宋体" w:hAnsi="宋体" w:eastAsia="宋体" w:cs="宋体"/>
          <w:sz w:val="28"/>
          <w:szCs w:val="28"/>
        </w:rPr>
        <w:t xml:space="preserve">有下列情形之一的，视为供应商串通参与谈判，响应无效：</w:t>
      </w:r>
      <w:r>
        <w:rPr>
          <w:rFonts w:hint="eastAsia" w:ascii="宋体" w:hAnsi="宋体" w:eastAsia="宋体" w:cs="宋体"/>
          <w:sz w:val="28"/>
          <w:szCs w:val="28"/>
        </w:rPr>
      </w:r>
      <w:r/>
    </w:p>
    <w:p>
      <w:pPr>
        <w:pStyle w:val="872"/>
        <w:ind w:firstLine="560"/>
        <w:spacing w:line="50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1.5.1不同供应商的响应文件由同一单位或者个人编制</w:t>
      </w:r>
      <w:r>
        <w:rPr>
          <w:rFonts w:hint="eastAsia" w:ascii="宋体" w:hAnsi="宋体" w:eastAsia="宋体" w:cs="宋体"/>
          <w:sz w:val="28"/>
          <w:szCs w:val="28"/>
          <w:lang w:eastAsia="zh-CN"/>
        </w:rPr>
        <w:t xml:space="preserve">。</w:t>
      </w:r>
      <w:r>
        <w:rPr>
          <w:rFonts w:hint="eastAsia" w:ascii="宋体" w:hAnsi="宋体" w:eastAsia="宋体" w:cs="宋体"/>
          <w:sz w:val="28"/>
          <w:szCs w:val="28"/>
          <w:lang w:eastAsia="zh-CN"/>
        </w:rPr>
      </w:r>
      <w:r/>
    </w:p>
    <w:p>
      <w:pPr>
        <w:pStyle w:val="872"/>
        <w:ind w:firstLine="560"/>
        <w:spacing w:line="50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1.5.2不同供应商委托同一单位或者个人办理</w:t>
      </w:r>
      <w:r>
        <w:rPr>
          <w:rFonts w:hint="eastAsia" w:ascii="宋体" w:hAnsi="宋体" w:eastAsia="宋体" w:cs="宋体"/>
          <w:sz w:val="28"/>
          <w:szCs w:val="28"/>
        </w:rPr>
        <w:t xml:space="preserve">谈判</w:t>
      </w:r>
      <w:r>
        <w:rPr>
          <w:rFonts w:hint="eastAsia" w:ascii="宋体" w:hAnsi="宋体" w:eastAsia="宋体" w:cs="宋体"/>
          <w:sz w:val="28"/>
          <w:szCs w:val="28"/>
        </w:rPr>
        <w:t xml:space="preserve">事宜</w:t>
      </w:r>
      <w:r>
        <w:rPr>
          <w:rFonts w:hint="eastAsia" w:ascii="宋体" w:hAnsi="宋体" w:eastAsia="宋体" w:cs="宋体"/>
          <w:sz w:val="28"/>
          <w:szCs w:val="28"/>
          <w:lang w:eastAsia="zh-CN"/>
        </w:rPr>
        <w:t xml:space="preserve">。</w:t>
      </w:r>
      <w:r>
        <w:rPr>
          <w:rFonts w:hint="eastAsia" w:ascii="宋体" w:hAnsi="宋体" w:eastAsia="宋体" w:cs="宋体"/>
          <w:sz w:val="28"/>
          <w:szCs w:val="28"/>
          <w:lang w:eastAsia="zh-CN"/>
        </w:rPr>
      </w:r>
      <w:r/>
    </w:p>
    <w:p>
      <w:pPr>
        <w:pStyle w:val="872"/>
        <w:ind w:firstLine="560"/>
        <w:spacing w:line="50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1.5.3不同供应商的响应文件载明的项目管理成员或者联系人员为同一人</w:t>
      </w:r>
      <w:r>
        <w:rPr>
          <w:rFonts w:hint="eastAsia" w:ascii="宋体" w:hAnsi="宋体" w:eastAsia="宋体" w:cs="宋体"/>
          <w:sz w:val="28"/>
          <w:szCs w:val="28"/>
          <w:lang w:eastAsia="zh-CN"/>
        </w:rPr>
        <w:t xml:space="preserve">。</w:t>
      </w:r>
      <w:r>
        <w:rPr>
          <w:rFonts w:hint="eastAsia" w:ascii="宋体" w:hAnsi="宋体" w:eastAsia="宋体" w:cs="宋体"/>
          <w:sz w:val="28"/>
          <w:szCs w:val="28"/>
          <w:lang w:eastAsia="zh-CN"/>
        </w:rPr>
      </w:r>
      <w:r/>
    </w:p>
    <w:p>
      <w:pPr>
        <w:pStyle w:val="872"/>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1.5.4不同供应商的响应文件异常一致或者响应报价呈规律性差异。</w:t>
      </w:r>
      <w:r>
        <w:rPr>
          <w:rFonts w:hint="eastAsia" w:ascii="宋体" w:hAnsi="宋体" w:eastAsia="宋体" w:cs="宋体"/>
          <w:sz w:val="28"/>
          <w:szCs w:val="28"/>
        </w:rPr>
      </w:r>
      <w:r/>
    </w:p>
    <w:p>
      <w:pPr>
        <w:pStyle w:val="872"/>
        <w:ind w:firstLine="560"/>
        <w:keepNext/>
        <w:spacing w:line="500" w:lineRule="exact"/>
        <w:rPr>
          <w:rFonts w:hint="eastAsia" w:ascii="宋体" w:hAnsi="宋体" w:eastAsia="宋体" w:cs="宋体"/>
          <w:b/>
          <w:sz w:val="28"/>
          <w:szCs w:val="28"/>
        </w:rPr>
        <w:outlineLvl w:val="3"/>
      </w:pPr>
      <w:r>
        <w:rPr>
          <w:rFonts w:hint="eastAsia" w:ascii="宋体" w:hAnsi="宋体" w:eastAsia="宋体" w:cs="宋体"/>
          <w:sz w:val="28"/>
          <w:szCs w:val="28"/>
        </w:rPr>
        <w:t xml:space="preserve">2.质疑处理</w:t>
      </w:r>
      <w:bookmarkEnd w:id="72"/>
      <w:r>
        <w:rPr>
          <w:rFonts w:hint="eastAsia" w:ascii="宋体" w:hAnsi="宋体" w:eastAsia="宋体" w:cs="宋体"/>
          <w:b/>
          <w:sz w:val="28"/>
          <w:szCs w:val="28"/>
        </w:rPr>
      </w:r>
      <w:r/>
    </w:p>
    <w:p>
      <w:pPr>
        <w:pStyle w:val="872"/>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2.1 提出质疑的供应商应当是参与所质疑项目采购活动的供应商。潜在供应商依法获取其可质疑的谈判文件的，可以对谈判文件提出质疑。</w:t>
      </w:r>
      <w:r>
        <w:rPr>
          <w:rFonts w:hint="eastAsia" w:ascii="宋体" w:hAnsi="宋体" w:eastAsia="宋体" w:cs="宋体"/>
          <w:sz w:val="28"/>
          <w:szCs w:val="28"/>
        </w:rPr>
      </w:r>
      <w:r/>
    </w:p>
    <w:p>
      <w:pPr>
        <w:pStyle w:val="872"/>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2.2供应商认为谈判文件、采购过程和采购结果使自己的权益受到损害的，可以在知道或应知其权益受到损害之日起七个工作日内，以书面形式向</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中心或采购人提出质疑。上述应知其权益受到损害之日，是指：</w:t>
      </w:r>
      <w:r>
        <w:rPr>
          <w:rFonts w:hint="eastAsia" w:ascii="宋体" w:hAnsi="宋体" w:eastAsia="宋体" w:cs="宋体"/>
          <w:sz w:val="28"/>
          <w:szCs w:val="28"/>
        </w:rPr>
      </w:r>
      <w:r/>
    </w:p>
    <w:p>
      <w:pPr>
        <w:pStyle w:val="872"/>
        <w:ind w:firstLine="560"/>
        <w:spacing w:line="50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2.2.1</w:t>
      </w:r>
      <w:r>
        <w:rPr>
          <w:rFonts w:hint="eastAsia" w:ascii="宋体" w:hAnsi="宋体" w:eastAsia="宋体" w:cs="宋体"/>
          <w:sz w:val="28"/>
          <w:szCs w:val="28"/>
        </w:rPr>
        <w:t xml:space="preserve">对可以质疑的谈判文件提出质疑的，为收到谈判文件之日或者谈判文件公告期限届满之日</w:t>
      </w:r>
      <w:r>
        <w:rPr>
          <w:rFonts w:hint="eastAsia" w:ascii="宋体" w:hAnsi="宋体" w:eastAsia="宋体" w:cs="宋体"/>
          <w:sz w:val="28"/>
          <w:szCs w:val="28"/>
          <w:lang w:eastAsia="zh-CN"/>
        </w:rPr>
        <w:t xml:space="preserve">。</w:t>
      </w:r>
      <w:r>
        <w:rPr>
          <w:rFonts w:hint="eastAsia" w:ascii="宋体" w:hAnsi="宋体" w:eastAsia="宋体" w:cs="宋体"/>
          <w:sz w:val="28"/>
          <w:szCs w:val="28"/>
          <w:lang w:eastAsia="zh-CN"/>
        </w:rPr>
      </w:r>
      <w:r/>
    </w:p>
    <w:p>
      <w:pPr>
        <w:pStyle w:val="872"/>
        <w:ind w:firstLine="560"/>
        <w:spacing w:line="50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2.2.2</w:t>
      </w:r>
      <w:r>
        <w:rPr>
          <w:rFonts w:hint="eastAsia" w:ascii="宋体" w:hAnsi="宋体" w:eastAsia="宋体" w:cs="宋体"/>
          <w:sz w:val="28"/>
          <w:szCs w:val="28"/>
        </w:rPr>
        <w:t xml:space="preserve">对采购过程提出质疑的，为各采购程序环节结束之日</w:t>
      </w:r>
      <w:r>
        <w:rPr>
          <w:rFonts w:hint="eastAsia" w:ascii="宋体" w:hAnsi="宋体" w:eastAsia="宋体" w:cs="宋体"/>
          <w:sz w:val="28"/>
          <w:szCs w:val="28"/>
          <w:lang w:eastAsia="zh-CN"/>
        </w:rPr>
        <w:t xml:space="preserve">。</w:t>
      </w:r>
      <w:r>
        <w:rPr>
          <w:rFonts w:hint="eastAsia" w:ascii="宋体" w:hAnsi="宋体" w:eastAsia="宋体" w:cs="宋体"/>
          <w:sz w:val="28"/>
          <w:szCs w:val="28"/>
          <w:lang w:eastAsia="zh-CN"/>
        </w:rPr>
      </w:r>
      <w:r/>
    </w:p>
    <w:p>
      <w:pPr>
        <w:pStyle w:val="872"/>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2.2.3</w:t>
      </w:r>
      <w:r>
        <w:rPr>
          <w:rFonts w:hint="eastAsia" w:ascii="宋体" w:hAnsi="宋体" w:eastAsia="宋体" w:cs="宋体"/>
          <w:sz w:val="28"/>
          <w:szCs w:val="28"/>
        </w:rPr>
        <w:t xml:space="preserve">对成交结果提出质疑的，为成交结果公告期限届满之日。</w:t>
      </w:r>
      <w:r>
        <w:rPr>
          <w:rFonts w:hint="eastAsia" w:ascii="宋体" w:hAnsi="宋体" w:eastAsia="宋体" w:cs="宋体"/>
          <w:sz w:val="28"/>
          <w:szCs w:val="28"/>
        </w:rPr>
      </w:r>
      <w:r/>
    </w:p>
    <w:p>
      <w:pPr>
        <w:pStyle w:val="872"/>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供应商应当在法定质疑期内一次性提出针对同一采购程序环节的质疑。</w:t>
      </w:r>
      <w:r>
        <w:rPr>
          <w:rFonts w:hint="eastAsia" w:ascii="宋体" w:hAnsi="宋体" w:eastAsia="宋体" w:cs="宋体"/>
          <w:sz w:val="28"/>
          <w:szCs w:val="28"/>
        </w:rPr>
      </w:r>
      <w:r/>
    </w:p>
    <w:p>
      <w:pPr>
        <w:pStyle w:val="872"/>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2.3质疑函必须按照本谈判文件中《质疑函范本》要求的格式和内容进行填写。供应商如组成联合体参加谈判，则《质疑函范本》中要求签字、盖章、加盖公章之处，联合体各方均须按要求签字、盖章、加盖公章。</w:t>
      </w:r>
      <w:r>
        <w:rPr>
          <w:rFonts w:hint="eastAsia" w:ascii="宋体" w:hAnsi="宋体" w:eastAsia="宋体" w:cs="宋体"/>
          <w:sz w:val="28"/>
          <w:szCs w:val="28"/>
        </w:rPr>
      </w:r>
      <w:r/>
    </w:p>
    <w:p>
      <w:pPr>
        <w:pStyle w:val="872"/>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2.4对采购方式、</w:t>
      </w:r>
      <w:r>
        <w:rPr>
          <w:rFonts w:hint="eastAsia" w:ascii="宋体" w:hAnsi="宋体" w:eastAsia="宋体" w:cs="宋体"/>
          <w:sz w:val="28"/>
          <w:szCs w:val="28"/>
          <w:lang w:eastAsia="zh-CN"/>
        </w:rPr>
        <w:t xml:space="preserve">谈判</w:t>
      </w:r>
      <w:r>
        <w:rPr>
          <w:rFonts w:hint="eastAsia" w:ascii="宋体" w:hAnsi="宋体" w:eastAsia="宋体" w:cs="宋体"/>
          <w:sz w:val="28"/>
          <w:szCs w:val="28"/>
        </w:rPr>
        <w:t xml:space="preserve">文件中项目需求、供应商资格条件、评审方法和评审标准、资格审查结果等应当由采购人答复的质疑，请向采购人提出，由采购人负责答复。供应商对其他事项的质疑，请向</w:t>
      </w:r>
      <w:r>
        <w:rPr>
          <w:rFonts w:hint="eastAsia" w:ascii="宋体" w:hAnsi="宋体" w:eastAsia="宋体" w:cs="宋体"/>
          <w:bCs/>
          <w:sz w:val="28"/>
          <w:szCs w:val="28"/>
          <w:lang w:eastAsia="zh-CN"/>
        </w:rPr>
        <w:t xml:space="preserve">交易中心</w:t>
      </w:r>
      <w:r>
        <w:rPr>
          <w:rFonts w:hint="eastAsia" w:ascii="宋体" w:hAnsi="宋体" w:eastAsia="宋体" w:cs="宋体"/>
          <w:sz w:val="28"/>
          <w:szCs w:val="28"/>
        </w:rPr>
        <w:t xml:space="preserve">提出，由</w:t>
      </w:r>
      <w:r>
        <w:rPr>
          <w:rFonts w:hint="eastAsia" w:ascii="宋体" w:hAnsi="宋体" w:eastAsia="宋体" w:cs="宋体"/>
          <w:bCs/>
          <w:sz w:val="28"/>
          <w:szCs w:val="28"/>
          <w:lang w:eastAsia="zh-CN"/>
        </w:rPr>
        <w:t xml:space="preserve">交易中心</w:t>
      </w:r>
      <w:r>
        <w:rPr>
          <w:rFonts w:hint="eastAsia" w:ascii="宋体" w:hAnsi="宋体" w:eastAsia="宋体" w:cs="宋体"/>
          <w:sz w:val="28"/>
          <w:szCs w:val="28"/>
        </w:rPr>
        <w:t xml:space="preserve">负责答复。</w:t>
      </w:r>
      <w:r>
        <w:rPr>
          <w:rFonts w:hint="eastAsia" w:ascii="宋体" w:hAnsi="宋体" w:eastAsia="宋体" w:cs="宋体"/>
          <w:sz w:val="28"/>
          <w:szCs w:val="28"/>
        </w:rPr>
      </w:r>
      <w:r/>
    </w:p>
    <w:p>
      <w:pPr>
        <w:pStyle w:val="872"/>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2.5 以下情形的质疑不予受理</w:t>
      </w:r>
      <w:r>
        <w:rPr>
          <w:rFonts w:hint="eastAsia" w:ascii="宋体" w:hAnsi="宋体" w:eastAsia="宋体" w:cs="宋体"/>
          <w:sz w:val="28"/>
          <w:szCs w:val="28"/>
        </w:rPr>
      </w:r>
      <w:r/>
    </w:p>
    <w:p>
      <w:pPr>
        <w:pStyle w:val="872"/>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2.5.1 内容不符合《政府采购质疑和投诉办法》第十二条规定的质疑。</w:t>
      </w:r>
      <w:r>
        <w:rPr>
          <w:rFonts w:hint="eastAsia" w:ascii="宋体" w:hAnsi="宋体" w:eastAsia="宋体" w:cs="宋体"/>
          <w:sz w:val="28"/>
          <w:szCs w:val="28"/>
        </w:rPr>
      </w:r>
      <w:r/>
    </w:p>
    <w:p>
      <w:pPr>
        <w:pStyle w:val="872"/>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2.5.2 超出政府采购法定期限的质疑。</w:t>
      </w:r>
      <w:r>
        <w:rPr>
          <w:rFonts w:hint="eastAsia" w:ascii="宋体" w:hAnsi="宋体" w:eastAsia="宋体" w:cs="宋体"/>
          <w:sz w:val="28"/>
          <w:szCs w:val="28"/>
        </w:rPr>
      </w:r>
      <w:r/>
    </w:p>
    <w:p>
      <w:pPr>
        <w:pStyle w:val="872"/>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2.5.3 未参加谈判活动的供应商或在谈判活动中自身权益未受到损害的供应商所提出的质疑。</w:t>
      </w:r>
      <w:r>
        <w:rPr>
          <w:rFonts w:hint="eastAsia" w:ascii="宋体" w:hAnsi="宋体" w:eastAsia="宋体" w:cs="宋体"/>
          <w:sz w:val="28"/>
          <w:szCs w:val="28"/>
        </w:rPr>
      </w:r>
      <w:r/>
    </w:p>
    <w:p>
      <w:pPr>
        <w:pStyle w:val="872"/>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2.5.4供应商组成联合体参加谈判，联合体中任何一方或多方未按要求签字、盖章、加盖公章的质疑。</w:t>
      </w:r>
      <w:r>
        <w:rPr>
          <w:rFonts w:hint="eastAsia" w:ascii="宋体" w:hAnsi="宋体" w:eastAsia="宋体" w:cs="宋体"/>
          <w:sz w:val="28"/>
          <w:szCs w:val="28"/>
        </w:rPr>
      </w:r>
      <w:r/>
    </w:p>
    <w:p>
      <w:pPr>
        <w:pStyle w:val="872"/>
        <w:ind w:firstLine="546"/>
        <w:spacing w:line="500" w:lineRule="exact"/>
        <w:rPr>
          <w:rFonts w:hint="eastAsia" w:ascii="宋体" w:hAnsi="宋体" w:eastAsia="宋体" w:cs="宋体"/>
          <w:sz w:val="28"/>
          <w:szCs w:val="28"/>
        </w:rPr>
      </w:pPr>
      <w:r>
        <w:rPr>
          <w:rFonts w:hint="eastAsia" w:ascii="宋体" w:hAnsi="宋体" w:eastAsia="宋体" w:cs="宋体"/>
          <w:sz w:val="28"/>
          <w:szCs w:val="28"/>
        </w:rPr>
        <w:t xml:space="preserve">2.6 供应商提出书面质疑必须有理、有据，不得捏造事实、提供虚假材料进行恶意质疑。否则，一经查实，</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中心有权依据政府采购的有关规定，报请政府采购监管部门对该供应商进行相应的行政处罚和记录该供应商的失信信息。</w:t>
      </w:r>
      <w:r>
        <w:rPr>
          <w:rFonts w:hint="eastAsia" w:ascii="宋体" w:hAnsi="宋体" w:eastAsia="宋体" w:cs="宋体"/>
          <w:sz w:val="28"/>
          <w:szCs w:val="28"/>
        </w:rPr>
      </w:r>
      <w:r/>
    </w:p>
    <w:p>
      <w:pPr>
        <w:pStyle w:val="872"/>
        <w:ind w:firstLine="420"/>
        <w:keepNext/>
        <w:spacing w:line="500" w:lineRule="exact"/>
        <w:rPr>
          <w:rFonts w:hint="eastAsia" w:ascii="宋体" w:hAnsi="宋体" w:eastAsia="宋体" w:cs="宋体"/>
          <w:b/>
          <w:sz w:val="28"/>
          <w:szCs w:val="28"/>
        </w:rPr>
        <w:outlineLvl w:val="3"/>
      </w:pPr>
      <w:r>
        <w:rPr>
          <w:rFonts w:hint="eastAsia" w:ascii="宋体" w:hAnsi="宋体" w:eastAsia="宋体" w:cs="宋体"/>
          <w:sz w:val="28"/>
          <w:szCs w:val="28"/>
        </w:rPr>
        <w:t xml:space="preserve">3．成交通知书</w:t>
      </w:r>
      <w:r>
        <w:rPr>
          <w:rFonts w:hint="eastAsia" w:ascii="宋体" w:hAnsi="宋体" w:eastAsia="宋体" w:cs="宋体"/>
          <w:b/>
          <w:sz w:val="28"/>
          <w:szCs w:val="28"/>
        </w:rPr>
      </w:r>
      <w:r/>
    </w:p>
    <w:p>
      <w:pPr>
        <w:pStyle w:val="872"/>
        <w:ind w:firstLine="420"/>
        <w:spacing w:line="500" w:lineRule="exact"/>
        <w:rPr>
          <w:rFonts w:hint="eastAsia" w:ascii="宋体" w:hAnsi="宋体" w:eastAsia="宋体" w:cs="宋体"/>
          <w:sz w:val="28"/>
          <w:szCs w:val="28"/>
        </w:rPr>
      </w:pPr>
      <w:r>
        <w:rPr>
          <w:rFonts w:hint="eastAsia" w:ascii="宋体" w:hAnsi="宋体" w:eastAsia="宋体" w:cs="宋体"/>
          <w:sz w:val="28"/>
          <w:szCs w:val="28"/>
        </w:rPr>
        <w:t xml:space="preserve">3.l</w:t>
      </w:r>
      <w:r>
        <w:rPr>
          <w:rFonts w:hint="eastAsia" w:ascii="宋体" w:hAnsi="宋体" w:eastAsia="宋体" w:cs="宋体"/>
          <w:b/>
          <w:sz w:val="28"/>
          <w:szCs w:val="28"/>
        </w:rPr>
        <w:t xml:space="preserve"> </w:t>
      </w:r>
      <w:r>
        <w:rPr>
          <w:rFonts w:hint="eastAsia" w:ascii="宋体" w:hAnsi="宋体" w:eastAsia="宋体" w:cs="宋体"/>
          <w:sz w:val="28"/>
          <w:szCs w:val="28"/>
        </w:rPr>
        <w:t xml:space="preserve">成交结果确定后，</w:t>
      </w:r>
      <w:r>
        <w:rPr>
          <w:rFonts w:hint="eastAsia" w:ascii="宋体" w:hAnsi="宋体" w:eastAsia="宋体" w:cs="宋体"/>
          <w:bCs/>
          <w:sz w:val="28"/>
          <w:szCs w:val="28"/>
          <w:lang w:eastAsia="zh-CN"/>
        </w:rPr>
        <w:t xml:space="preserve">交易中心</w:t>
      </w:r>
      <w:r>
        <w:rPr>
          <w:rFonts w:hint="eastAsia" w:ascii="宋体" w:hAnsi="宋体" w:eastAsia="宋体" w:cs="宋体"/>
          <w:sz w:val="28"/>
          <w:szCs w:val="28"/>
        </w:rPr>
        <w:t xml:space="preserve">将向成交供应商发出成交通知书。</w:t>
      </w:r>
      <w:r>
        <w:rPr>
          <w:rFonts w:hint="eastAsia" w:ascii="宋体" w:hAnsi="宋体" w:eastAsia="宋体" w:cs="宋体"/>
          <w:sz w:val="28"/>
          <w:szCs w:val="28"/>
        </w:rPr>
      </w:r>
      <w:r/>
    </w:p>
    <w:p>
      <w:pPr>
        <w:pStyle w:val="872"/>
        <w:ind w:firstLine="420"/>
        <w:spacing w:line="500" w:lineRule="exact"/>
        <w:rPr>
          <w:rFonts w:hint="eastAsia" w:ascii="宋体" w:hAnsi="宋体" w:eastAsia="宋体" w:cs="宋体"/>
          <w:sz w:val="28"/>
          <w:szCs w:val="28"/>
        </w:rPr>
      </w:pPr>
      <w:r>
        <w:rPr>
          <w:rFonts w:hint="eastAsia" w:ascii="宋体" w:hAnsi="宋体" w:eastAsia="宋体" w:cs="宋体"/>
          <w:sz w:val="28"/>
          <w:szCs w:val="28"/>
        </w:rPr>
        <w:t xml:space="preserve">3.2成交通知书将是合同的一个组成部分。对采购人和成交供应商均具有法律效力。成交通知书发出后，采购人改变成交结果的，或者成交供应商放弃谈判项目的，应当依法承担法律责任。</w:t>
      </w:r>
      <w:r>
        <w:rPr>
          <w:rFonts w:hint="eastAsia" w:ascii="宋体" w:hAnsi="宋体" w:eastAsia="宋体" w:cs="宋体"/>
          <w:sz w:val="28"/>
          <w:szCs w:val="28"/>
        </w:rPr>
      </w:r>
      <w:r/>
    </w:p>
    <w:p>
      <w:pPr>
        <w:pStyle w:val="872"/>
        <w:keepLines/>
        <w:keepNext/>
        <w:spacing w:line="500" w:lineRule="exact"/>
        <w:rPr>
          <w:rFonts w:hint="eastAsia" w:ascii="宋体" w:hAnsi="宋体" w:eastAsia="宋体" w:cs="宋体"/>
          <w:b/>
          <w:bCs/>
          <w:sz w:val="28"/>
          <w:szCs w:val="28"/>
        </w:rPr>
        <w:outlineLvl w:val="2"/>
      </w:pPr>
      <w:r/>
      <w:bookmarkStart w:id="73" w:name="_Toc120614220"/>
      <w:r/>
      <w:bookmarkStart w:id="74" w:name="_Toc20823308"/>
      <w:r/>
      <w:bookmarkStart w:id="75" w:name="_Toc513029236"/>
      <w:r/>
      <w:bookmarkStart w:id="76" w:name="_Toc16938552"/>
      <w:r>
        <w:rPr>
          <w:rFonts w:hint="eastAsia" w:ascii="宋体" w:hAnsi="宋体" w:eastAsia="宋体" w:cs="宋体"/>
          <w:b/>
          <w:bCs/>
          <w:sz w:val="28"/>
          <w:szCs w:val="28"/>
        </w:rPr>
        <w:t xml:space="preserve">（七）授予合同</w:t>
      </w:r>
      <w:bookmarkEnd w:id="73"/>
      <w:r>
        <w:rPr>
          <w:rFonts w:hint="eastAsia" w:ascii="宋体" w:hAnsi="宋体" w:eastAsia="宋体" w:cs="宋体"/>
          <w:b/>
          <w:bCs/>
          <w:sz w:val="28"/>
          <w:szCs w:val="28"/>
        </w:rPr>
      </w:r>
      <w:r/>
    </w:p>
    <w:p>
      <w:pPr>
        <w:pStyle w:val="872"/>
        <w:keepNext/>
        <w:spacing w:line="500" w:lineRule="exact"/>
        <w:rPr>
          <w:rFonts w:hint="eastAsia" w:ascii="宋体" w:hAnsi="宋体" w:eastAsia="宋体" w:cs="宋体"/>
          <w:b/>
          <w:sz w:val="28"/>
          <w:szCs w:val="28"/>
        </w:rPr>
        <w:outlineLvl w:val="3"/>
      </w:pPr>
      <w:r/>
      <w:bookmarkEnd w:id="74"/>
      <w:r/>
      <w:bookmarkEnd w:id="75"/>
      <w:r/>
      <w:bookmarkEnd w:id="76"/>
      <w:r/>
      <w:bookmarkStart w:id="77" w:name="_Toc513029237"/>
      <w:r/>
      <w:bookmarkStart w:id="78" w:name="_Toc16938553"/>
      <w:r/>
      <w:bookmarkStart w:id="79" w:name="_Toc20823309"/>
      <w:r>
        <w:rPr>
          <w:rFonts w:hint="eastAsia" w:ascii="宋体" w:hAnsi="宋体" w:eastAsia="宋体" w:cs="宋体"/>
          <w:sz w:val="28"/>
          <w:szCs w:val="28"/>
        </w:rPr>
        <w:t xml:space="preserve">1.签订合同</w:t>
      </w:r>
      <w:r>
        <w:rPr>
          <w:rFonts w:hint="eastAsia" w:ascii="宋体" w:hAnsi="宋体" w:eastAsia="宋体" w:cs="宋体"/>
          <w:b/>
          <w:sz w:val="28"/>
          <w:szCs w:val="28"/>
        </w:rPr>
      </w:r>
      <w:r/>
    </w:p>
    <w:p>
      <w:pPr>
        <w:pStyle w:val="872"/>
        <w:ind w:firstLine="700"/>
        <w:spacing w:line="500" w:lineRule="exact"/>
        <w:rPr>
          <w:rFonts w:hint="eastAsia" w:ascii="宋体" w:hAnsi="宋体" w:eastAsia="宋体" w:cs="宋体"/>
          <w:sz w:val="28"/>
          <w:szCs w:val="28"/>
        </w:rPr>
      </w:pPr>
      <w:r>
        <w:rPr>
          <w:rFonts w:hint="eastAsia" w:ascii="宋体" w:hAnsi="宋体" w:eastAsia="宋体" w:cs="宋体"/>
          <w:bCs/>
          <w:sz w:val="28"/>
          <w:szCs w:val="28"/>
        </w:rPr>
        <w:t xml:space="preserve">1</w:t>
      </w:r>
      <w:r>
        <w:rPr>
          <w:rFonts w:hint="eastAsia" w:ascii="宋体" w:hAnsi="宋体" w:eastAsia="宋体" w:cs="宋体"/>
          <w:sz w:val="28"/>
          <w:szCs w:val="28"/>
        </w:rPr>
        <w:t xml:space="preserve">.l</w:t>
      </w:r>
      <w:r>
        <w:rPr>
          <w:rFonts w:hint="eastAsia" w:ascii="宋体" w:hAnsi="宋体" w:eastAsia="宋体" w:cs="宋体"/>
          <w:bCs/>
          <w:sz w:val="28"/>
          <w:szCs w:val="28"/>
        </w:rPr>
        <w:t xml:space="preserve">交供应商应当在成交通知书发出之日起三十日内</w:t>
      </w:r>
      <w:r>
        <w:rPr>
          <w:rFonts w:hint="eastAsia" w:ascii="宋体" w:hAnsi="宋体" w:eastAsia="宋体" w:cs="宋体"/>
          <w:sz w:val="28"/>
          <w:szCs w:val="28"/>
        </w:rPr>
        <w:t xml:space="preserve">，按照谈判文件确定的事项与采购人签订政府采购合同。</w:t>
      </w:r>
      <w:r>
        <w:rPr>
          <w:rFonts w:hint="eastAsia" w:ascii="宋体" w:hAnsi="宋体" w:eastAsia="宋体" w:cs="宋体"/>
          <w:sz w:val="28"/>
          <w:szCs w:val="28"/>
        </w:rPr>
      </w:r>
      <w:r/>
    </w:p>
    <w:p>
      <w:pPr>
        <w:pStyle w:val="872"/>
        <w:ind w:firstLine="700"/>
        <w:spacing w:line="500" w:lineRule="exact"/>
        <w:rPr>
          <w:rFonts w:hint="eastAsia" w:ascii="宋体" w:hAnsi="宋体" w:eastAsia="宋体" w:cs="宋体"/>
          <w:sz w:val="28"/>
          <w:szCs w:val="28"/>
        </w:rPr>
      </w:pPr>
      <w:r>
        <w:rPr>
          <w:rFonts w:hint="eastAsia" w:ascii="宋体" w:hAnsi="宋体" w:eastAsia="宋体" w:cs="宋体"/>
          <w:sz w:val="28"/>
          <w:szCs w:val="28"/>
        </w:rPr>
        <w:t xml:space="preserve">1.2谈判文件、成交供应商的响应文件及谈判过程中有关澄清、承诺文件均应作为合同附件。</w:t>
      </w:r>
      <w:r>
        <w:rPr>
          <w:rFonts w:hint="eastAsia" w:ascii="宋体" w:hAnsi="宋体" w:eastAsia="宋体" w:cs="宋体"/>
          <w:sz w:val="28"/>
          <w:szCs w:val="28"/>
        </w:rPr>
      </w:r>
      <w:r/>
    </w:p>
    <w:p>
      <w:pPr>
        <w:pStyle w:val="872"/>
        <w:ind w:firstLine="700"/>
        <w:spacing w:line="500" w:lineRule="exact"/>
        <w:rPr>
          <w:rFonts w:hint="eastAsia" w:ascii="宋体" w:hAnsi="宋体" w:eastAsia="宋体" w:cs="宋体"/>
          <w:sz w:val="28"/>
          <w:szCs w:val="28"/>
        </w:rPr>
      </w:pPr>
      <w:r>
        <w:rPr>
          <w:rFonts w:hint="eastAsia" w:ascii="宋体" w:hAnsi="宋体" w:eastAsia="宋体" w:cs="宋体"/>
          <w:sz w:val="28"/>
          <w:szCs w:val="28"/>
        </w:rPr>
        <w:t xml:space="preserve">1.3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r>
        <w:rPr>
          <w:rFonts w:hint="eastAsia" w:ascii="宋体" w:hAnsi="宋体" w:eastAsia="宋体" w:cs="宋体"/>
          <w:sz w:val="28"/>
          <w:szCs w:val="28"/>
        </w:rPr>
      </w:r>
      <w:r/>
    </w:p>
    <w:p>
      <w:pPr>
        <w:pStyle w:val="872"/>
        <w:keepNext/>
        <w:spacing w:line="500" w:lineRule="exact"/>
        <w:rPr>
          <w:rFonts w:hint="eastAsia" w:ascii="宋体" w:hAnsi="宋体" w:eastAsia="宋体" w:cs="宋体"/>
          <w:b/>
          <w:sz w:val="28"/>
          <w:szCs w:val="28"/>
        </w:rPr>
        <w:outlineLvl w:val="3"/>
      </w:pPr>
      <w:r>
        <w:rPr>
          <w:rFonts w:hint="eastAsia" w:ascii="宋体" w:hAnsi="宋体" w:eastAsia="宋体" w:cs="宋体"/>
          <w:sz w:val="28"/>
          <w:szCs w:val="28"/>
        </w:rPr>
        <w:t xml:space="preserve">2.货物和服务的追加、减少和添购。</w:t>
      </w:r>
      <w:r>
        <w:rPr>
          <w:rFonts w:hint="eastAsia" w:ascii="宋体" w:hAnsi="宋体" w:eastAsia="宋体" w:cs="宋体"/>
          <w:b/>
          <w:sz w:val="28"/>
          <w:szCs w:val="28"/>
        </w:rPr>
      </w:r>
      <w:r/>
    </w:p>
    <w:p>
      <w:pPr>
        <w:pStyle w:val="872"/>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2.1政府采购合同履行中，采购人需追加与合同标的相同的货物和服务的，在不改变合同其他条款的前提下，可以与成交供应商协商签订补充合同，但所有补充合同的采购金额不超过原合同金额10%。</w:t>
      </w:r>
      <w:r>
        <w:rPr>
          <w:rFonts w:hint="eastAsia" w:ascii="宋体" w:hAnsi="宋体" w:eastAsia="宋体" w:cs="宋体"/>
          <w:sz w:val="28"/>
          <w:szCs w:val="28"/>
        </w:rPr>
      </w:r>
      <w:r/>
    </w:p>
    <w:p>
      <w:pPr>
        <w:pStyle w:val="872"/>
        <w:ind w:firstLine="560"/>
        <w:spacing w:line="500" w:lineRule="exact"/>
        <w:rPr>
          <w:rFonts w:hint="eastAsia" w:ascii="宋体" w:hAnsi="宋体" w:eastAsia="宋体" w:cs="宋体"/>
          <w:b/>
          <w:sz w:val="28"/>
          <w:szCs w:val="28"/>
        </w:rPr>
      </w:pPr>
      <w:r>
        <w:rPr>
          <w:rFonts w:hint="eastAsia" w:ascii="宋体" w:hAnsi="宋体" w:eastAsia="宋体" w:cs="宋体"/>
          <w:sz w:val="28"/>
          <w:szCs w:val="28"/>
        </w:rPr>
        <w:t xml:space="preserve">2.2采购结束后，采购人若由于各种客观原因，必须对采购项目所牵涉的货物和服务进行适当的减少时，在双方协商一致的前提下，可以按照采购时的价格水平做相应的调减，并据此签订补充合同。</w:t>
      </w:r>
      <w:r>
        <w:rPr>
          <w:rFonts w:hint="eastAsia" w:ascii="宋体" w:hAnsi="宋体" w:eastAsia="宋体" w:cs="宋体"/>
          <w:b/>
          <w:sz w:val="28"/>
          <w:szCs w:val="28"/>
        </w:rPr>
      </w:r>
      <w:r/>
    </w:p>
    <w:p>
      <w:pPr>
        <w:pStyle w:val="876"/>
        <w:ind w:firstLine="560"/>
        <w:jc w:val="both"/>
        <w:spacing w:line="500" w:lineRule="exact"/>
        <w:rPr>
          <w:rFonts w:ascii="宋体" w:hAnsi="宋体" w:eastAsia="宋体" w:cs="Times New Roman"/>
          <w:b w:val="0"/>
          <w:bCs w:val="0"/>
          <w:sz w:val="28"/>
          <w:szCs w:val="28"/>
          <w:highlight w:val="none"/>
        </w:rPr>
      </w:pPr>
      <w:r/>
      <w:bookmarkEnd w:id="77"/>
      <w:r/>
      <w:bookmarkEnd w:id="78"/>
      <w:r/>
      <w:bookmarkEnd w:id="79"/>
      <w:r>
        <w:rPr>
          <w:rFonts w:ascii="宋体" w:hAnsi="宋体" w:eastAsia="宋体" w:cs="Times New Roman"/>
          <w:b w:val="0"/>
          <w:bCs w:val="0"/>
          <w:sz w:val="28"/>
          <w:szCs w:val="28"/>
          <w:highlight w:val="none"/>
          <w:lang w:val="en-US" w:eastAsia="zh-CN"/>
        </w:rPr>
        <w:t xml:space="preserve">3.</w:t>
      </w:r>
      <w:r>
        <w:rPr>
          <w:rFonts w:hint="eastAsia" w:ascii="宋体" w:hAnsi="宋体" w:eastAsia="宋体" w:cs="Times New Roman"/>
          <w:b w:val="0"/>
          <w:bCs w:val="0"/>
          <w:sz w:val="28"/>
          <w:szCs w:val="28"/>
          <w:highlight w:val="none"/>
        </w:rPr>
        <w:t xml:space="preserve">政府采购履约资金扶持政策</w:t>
      </w:r>
      <w:r>
        <w:rPr>
          <w:rFonts w:ascii="宋体" w:hAnsi="宋体" w:eastAsia="宋体" w:cs="Times New Roman"/>
          <w:b w:val="0"/>
          <w:bCs w:val="0"/>
          <w:sz w:val="28"/>
          <w:szCs w:val="28"/>
          <w:highlight w:val="none"/>
        </w:rPr>
      </w:r>
      <w:r/>
    </w:p>
    <w:p>
      <w:pPr>
        <w:pStyle w:val="872"/>
        <w:ind w:firstLine="560"/>
        <w:spacing w:line="500" w:lineRule="exact"/>
        <w:rPr>
          <w:rFonts w:ascii="宋体" w:hAnsi="宋体" w:eastAsia="宋体" w:cs="Times New Roman"/>
          <w:sz w:val="28"/>
          <w:szCs w:val="28"/>
          <w:highlight w:val="none"/>
        </w:rPr>
      </w:pPr>
      <w:r>
        <w:rPr>
          <w:rFonts w:hint="eastAsia" w:ascii="宋体" w:hAnsi="宋体" w:eastAsia="宋体" w:cs="Times New Roman"/>
          <w:sz w:val="28"/>
          <w:szCs w:val="28"/>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ascii="宋体" w:hAnsi="宋体" w:eastAsia="宋体" w:cs="Times New Roman"/>
          <w:sz w:val="28"/>
          <w:szCs w:val="28"/>
          <w:highlight w:val="none"/>
        </w:rPr>
      </w:r>
      <w:r/>
    </w:p>
    <w:p>
      <w:pPr>
        <w:pStyle w:val="872"/>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（八）电子招标投标交易平台</w:t>
      </w:r>
      <w:r>
        <w:rPr>
          <w:rFonts w:hint="eastAsia" w:ascii="宋体" w:hAnsi="宋体" w:eastAsia="宋体" w:cs="宋体"/>
          <w:sz w:val="28"/>
          <w:szCs w:val="28"/>
        </w:rPr>
      </w:r>
      <w:r/>
    </w:p>
    <w:p>
      <w:pPr>
        <w:pStyle w:val="872"/>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电子招标投标交易平台（即“苏采云”系统，网址：http://jszfcg.jsczt.cn/）相关要求是本采购文件的组成部分。</w:t>
      </w:r>
      <w:r>
        <w:rPr>
          <w:rFonts w:hint="eastAsia" w:ascii="宋体" w:hAnsi="宋体" w:eastAsia="宋体" w:cs="宋体"/>
          <w:sz w:val="28"/>
          <w:szCs w:val="28"/>
        </w:rPr>
      </w:r>
      <w:r/>
    </w:p>
    <w:p>
      <w:pPr>
        <w:pStyle w:val="872"/>
        <w:ind w:firstLine="560"/>
        <w:keepLines w:val="0"/>
        <w:pageBreakBefore w:val="0"/>
        <w:spacing w:line="48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eastAsia="zh-CN"/>
        </w:rPr>
        <w:t xml:space="preserve">（九）</w:t>
      </w:r>
      <w:r>
        <w:rPr>
          <w:rFonts w:hint="eastAsia" w:ascii="宋体" w:hAnsi="宋体" w:eastAsia="宋体" w:cs="宋体"/>
          <w:sz w:val="28"/>
          <w:szCs w:val="28"/>
          <w:lang w:val="en-US" w:eastAsia="zh-CN"/>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rPr>
          <w:rFonts w:hint="eastAsia" w:ascii="宋体" w:hAnsi="宋体" w:eastAsia="宋体" w:cs="宋体"/>
          <w:sz w:val="28"/>
          <w:szCs w:val="28"/>
          <w:lang w:val="en-US" w:eastAsia="zh-CN"/>
        </w:rPr>
      </w:r>
      <w:r/>
    </w:p>
    <w:p>
      <w:pPr>
        <w:pStyle w:val="872"/>
        <w:ind w:firstLine="560"/>
        <w:keepLines w:val="0"/>
        <w:pageBreakBefore w:val="0"/>
        <w:spacing w:line="48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品目清单见《关于印发环境标志产品政府采购品目清单的通知》（财库〔2019〕18号）、《关于印发节能产品政府采购品目清单的通知》（财库〔2019〕19号）。</w:t>
      </w:r>
      <w:r>
        <w:rPr>
          <w:rFonts w:hint="eastAsia" w:ascii="宋体" w:hAnsi="宋体" w:eastAsia="宋体" w:cs="宋体"/>
          <w:sz w:val="28"/>
          <w:szCs w:val="28"/>
          <w:lang w:val="en-US" w:eastAsia="zh-CN"/>
        </w:rPr>
      </w:r>
      <w:r/>
    </w:p>
    <w:p>
      <w:pPr>
        <w:pStyle w:val="872"/>
        <w:ind w:firstLine="560"/>
        <w:keepLines w:val="0"/>
        <w:pageBreakBefore w:val="0"/>
        <w:spacing w:line="48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需求标准见《商品包装政府采购需求标准（试行）》《快递包装政府采购需求标准（试行）》（财办库〔2020〕123号）、《绿色数据中心政府采购需求标准（试行）》（财库〔2023〕7号）。</w:t>
      </w:r>
      <w:r>
        <w:rPr>
          <w:rFonts w:hint="eastAsia" w:ascii="宋体" w:hAnsi="宋体" w:eastAsia="宋体" w:cs="宋体"/>
          <w:sz w:val="28"/>
          <w:szCs w:val="28"/>
          <w:lang w:val="en-US" w:eastAsia="zh-CN"/>
        </w:rPr>
      </w:r>
      <w:r/>
    </w:p>
    <w:p>
      <w:pPr>
        <w:pStyle w:val="872"/>
        <w:ind w:firstLine="560"/>
        <w:keepLines w:val="0"/>
        <w:pageBreakBefore w:val="0"/>
        <w:spacing w:line="48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pStyle w:val="872"/>
        <w:jc w:val="center"/>
        <w:spacing w:line="500" w:lineRule="exact"/>
        <w:rPr>
          <w:rFonts w:hint="eastAsia" w:ascii="宋体" w:hAnsi="宋体" w:eastAsia="宋体" w:cs="宋体"/>
          <w:b/>
          <w:bCs w:val="0"/>
          <w:sz w:val="36"/>
          <w:szCs w:val="36"/>
        </w:rPr>
        <w:outlineLvl w:val="0"/>
      </w:pPr>
      <w:r>
        <w:rPr>
          <w:rFonts w:hint="eastAsia" w:ascii="宋体" w:hAnsi="宋体" w:eastAsia="宋体" w:cs="宋体"/>
          <w:b/>
          <w:bCs w:val="0"/>
          <w:sz w:val="36"/>
          <w:szCs w:val="36"/>
        </w:rPr>
        <w:br w:type="page" w:clear="all"/>
      </w:r>
      <w:r>
        <w:rPr>
          <w:rFonts w:hint="eastAsia" w:ascii="宋体" w:hAnsi="宋体" w:eastAsia="宋体" w:cs="宋体"/>
          <w:b/>
          <w:bCs w:val="0"/>
          <w:sz w:val="36"/>
          <w:szCs w:val="36"/>
        </w:rPr>
        <w:t xml:space="preserve">第三部分  项目需求</w:t>
      </w:r>
      <w:r>
        <w:rPr>
          <w:rFonts w:hint="eastAsia" w:ascii="宋体" w:hAnsi="宋体" w:eastAsia="宋体" w:cs="宋体"/>
          <w:b/>
          <w:bCs w:val="0"/>
          <w:sz w:val="36"/>
          <w:szCs w:val="36"/>
        </w:rPr>
      </w:r>
      <w:r/>
    </w:p>
    <w:p>
      <w:pPr>
        <w:pStyle w:val="872"/>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一、采购标的清单</w:t>
      </w:r>
      <w:r>
        <w:rPr>
          <w:rFonts w:hint="eastAsia" w:ascii="宋体" w:hAnsi="宋体" w:eastAsia="宋体" w:cs="宋体"/>
          <w:b/>
          <w:color w:val="000000"/>
          <w:sz w:val="24"/>
          <w:szCs w:val="24"/>
        </w:rPr>
      </w:r>
      <w:r/>
    </w:p>
    <w:tbl>
      <w:tblPr>
        <w:tblW w:w="0" w:type="auto"/>
        <w:jc w:val="center"/>
        <w:tblInd w:w="-7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6"/>
        <w:gridCol w:w="4221"/>
        <w:gridCol w:w="2357"/>
      </w:tblGrid>
      <w:tr>
        <w:trPr>
          <w:cantSplit/>
        </w:trPr>
        <w:tc>
          <w:tcPr>
            <w:tcW w:w="1146" w:type="dxa"/>
            <w:vAlign w:val="center"/>
            <w:textDirection w:val="lrTb"/>
            <w:noWrap w:val="false"/>
          </w:tcPr>
          <w:p>
            <w:pPr>
              <w:pStyle w:val="872"/>
              <w:jc w:val="center"/>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4221" w:type="dxa"/>
            <w:vAlign w:val="center"/>
            <w:textDirection w:val="lrTb"/>
            <w:noWrap w:val="false"/>
          </w:tcPr>
          <w:p>
            <w:pPr>
              <w:pStyle w:val="872"/>
              <w:jc w:val="center"/>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采购标的</w:t>
            </w:r>
            <w:r>
              <w:rPr>
                <w:rFonts w:hint="eastAsia" w:ascii="宋体" w:hAnsi="宋体" w:eastAsia="宋体" w:cs="宋体"/>
                <w:color w:val="000000"/>
                <w:sz w:val="24"/>
                <w:szCs w:val="24"/>
              </w:rPr>
            </w:r>
            <w:r/>
          </w:p>
        </w:tc>
        <w:tc>
          <w:tcPr>
            <w:tcW w:w="2357" w:type="dxa"/>
            <w:vAlign w:val="center"/>
            <w:textDirection w:val="lrTb"/>
            <w:noWrap w:val="false"/>
          </w:tcPr>
          <w:p>
            <w:pPr>
              <w:pStyle w:val="872"/>
              <w:jc w:val="center"/>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对应中小企业划分标准所属行业</w:t>
            </w:r>
            <w:r>
              <w:rPr>
                <w:rFonts w:hint="eastAsia" w:ascii="宋体" w:hAnsi="宋体" w:eastAsia="宋体" w:cs="宋体"/>
                <w:color w:val="000000"/>
                <w:sz w:val="24"/>
                <w:szCs w:val="24"/>
              </w:rPr>
            </w:r>
            <w:r/>
          </w:p>
        </w:tc>
      </w:tr>
      <w:tr>
        <w:trPr>
          <w:cantSplit/>
          <w:trHeight w:val="291"/>
        </w:trPr>
        <w:tc>
          <w:tcPr>
            <w:tcW w:w="1146" w:type="dxa"/>
            <w:vAlign w:val="center"/>
            <w:textDirection w:val="lrTb"/>
            <w:noWrap w:val="false"/>
          </w:tcPr>
          <w:p>
            <w:pPr>
              <w:pStyle w:val="872"/>
              <w:jc w:val="center"/>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4221" w:type="dxa"/>
            <w:vAlign w:val="center"/>
            <w:textDirection w:val="lrTb"/>
            <w:noWrap w:val="false"/>
          </w:tcPr>
          <w:p>
            <w:pPr>
              <w:pStyle w:val="872"/>
              <w:jc w:val="center"/>
              <w:pageBreakBefore w:val="0"/>
              <w:spacing w:line="240" w:lineRule="auto"/>
              <w:widowControl w:val="off"/>
              <w:tabs>
                <w:tab w:val="left" w:pos="202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电梯</w:t>
            </w:r>
            <w:r>
              <w:rPr>
                <w:rFonts w:hint="eastAsia" w:ascii="宋体" w:hAnsi="宋体" w:eastAsia="宋体" w:cs="宋体"/>
                <w:color w:val="000000"/>
                <w:sz w:val="24"/>
                <w:szCs w:val="24"/>
                <w:lang w:eastAsia="zh-CN"/>
              </w:rPr>
            </w:r>
            <w:r/>
          </w:p>
        </w:tc>
        <w:tc>
          <w:tcPr>
            <w:tcW w:w="2357" w:type="dxa"/>
            <w:vAlign w:val="center"/>
            <w:textDirection w:val="lrTb"/>
            <w:noWrap w:val="false"/>
          </w:tcPr>
          <w:p>
            <w:pPr>
              <w:pStyle w:val="872"/>
              <w:jc w:val="center"/>
              <w:pageBreakBefore w:val="0"/>
              <w:spacing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工业</w:t>
            </w:r>
            <w:r>
              <w:rPr>
                <w:rFonts w:hint="eastAsia" w:ascii="宋体" w:hAnsi="宋体" w:eastAsia="宋体" w:cs="宋体"/>
                <w:color w:val="000000"/>
                <w:sz w:val="24"/>
                <w:szCs w:val="24"/>
                <w:lang w:eastAsia="zh-CN"/>
              </w:rPr>
            </w:r>
            <w:r/>
          </w:p>
        </w:tc>
      </w:tr>
    </w:tbl>
    <w:p>
      <w:pPr>
        <w:pStyle w:val="872"/>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eastAsia="zh-CN"/>
        </w:rPr>
        <w:t xml:space="preserve">二</w:t>
      </w:r>
      <w:r>
        <w:rPr>
          <w:rFonts w:hint="eastAsia" w:ascii="宋体" w:hAnsi="宋体" w:eastAsia="宋体" w:cs="宋体"/>
          <w:b/>
          <w:color w:val="000000"/>
          <w:sz w:val="24"/>
          <w:szCs w:val="24"/>
        </w:rPr>
        <w:t xml:space="preserve">、技术要求</w:t>
      </w:r>
      <w:r>
        <w:rPr>
          <w:rFonts w:hint="eastAsia" w:ascii="宋体" w:hAnsi="宋体" w:eastAsia="宋体" w:cs="宋体"/>
          <w:b/>
          <w:color w:val="000000"/>
          <w:sz w:val="24"/>
          <w:szCs w:val="24"/>
        </w:rPr>
      </w:r>
      <w:r/>
    </w:p>
    <w:p>
      <w:pPr>
        <w:pStyle w:val="872"/>
        <w:ind w:firstLine="482"/>
        <w:jc w:val="left"/>
        <w:keepLines w:val="0"/>
        <w:keepNext w:val="0"/>
        <w:pageBreakBefore w:val="0"/>
        <w:spacing w:line="360" w:lineRule="auto"/>
        <w:widowControl/>
        <w:suppressLineNumbers w:val="0"/>
      </w:pPr>
      <w:r>
        <w:rPr>
          <w:rFonts w:hint="eastAsia" w:ascii="宋体" w:hAnsi="宋体" w:eastAsia="宋体" w:cs="宋体"/>
          <w:b/>
          <w:bCs/>
          <w:color w:val="000000"/>
          <w:sz w:val="24"/>
          <w:szCs w:val="24"/>
          <w:lang w:val="en-US" w:eastAsia="zh-CN" w:bidi="ar"/>
        </w:rPr>
        <w:t xml:space="preserve">1．产品要求：</w:t>
      </w:r>
      <w:r>
        <w:rPr>
          <w:rFonts w:hint="eastAsia" w:ascii="宋体" w:hAnsi="宋体" w:eastAsia="宋体" w:cs="宋体"/>
          <w:color w:val="000000"/>
          <w:sz w:val="24"/>
          <w:szCs w:val="24"/>
          <w:lang w:val="en-US" w:eastAsia="zh-CN" w:bidi="ar"/>
        </w:rPr>
        <w:t xml:space="preserve">产品必须是全新、未使用过的原装合格正品，完全符合招标文件规定的质量、规格和性能的要求，达到国家或行业规定的标准，实行生产许可证制度的，应提供生产许可证；属于国家强制认证的产品，必须通过认证。 </w:t>
      </w:r>
      <w:r/>
    </w:p>
    <w:p>
      <w:pPr>
        <w:pStyle w:val="872"/>
        <w:ind w:firstLine="482"/>
        <w:jc w:val="left"/>
        <w:keepLines w:val="0"/>
        <w:keepNext w:val="0"/>
        <w:pageBreakBefore w:val="0"/>
        <w:spacing w:line="360" w:lineRule="auto"/>
        <w:widowControl/>
        <w:suppressLineNumbers w:val="0"/>
      </w:pPr>
      <w:r>
        <w:rPr>
          <w:rFonts w:hint="eastAsia" w:ascii="宋体" w:hAnsi="宋体" w:eastAsia="宋体" w:cs="宋体"/>
          <w:b/>
          <w:bCs/>
          <w:color w:val="000000"/>
          <w:sz w:val="24"/>
          <w:szCs w:val="24"/>
          <w:lang w:val="en-US" w:eastAsia="zh-CN" w:bidi="ar"/>
        </w:rPr>
        <w:t xml:space="preserve">2.特别提醒：</w:t>
      </w:r>
      <w:r>
        <w:rPr>
          <w:rFonts w:hint="eastAsia" w:ascii="宋体" w:hAnsi="宋体" w:eastAsia="宋体" w:cs="宋体"/>
          <w:color w:val="000000"/>
          <w:sz w:val="24"/>
          <w:szCs w:val="24"/>
          <w:lang w:val="en-US" w:eastAsia="zh-CN" w:bidi="ar"/>
        </w:rPr>
        <w:t xml:space="preserve">招标人不统一组织现场踏勘，请投标人务必自行认真踏勘现场条件并体现在项目实施方案和投标报价中，一旦中标不得对现场条件提出额外要求。投标人踏勘以充分了解交货地点情况、道路现状、储存、装卸、环境特点、临时设施场地、安装难度及任何其他足以影响承包价的情况，任何因忽视或误解等情况而导致中标后的费用增加或供货时间延长申请将不被批准。 </w:t>
      </w:r>
      <w:r/>
    </w:p>
    <w:p>
      <w:pPr>
        <w:pStyle w:val="872"/>
        <w:ind w:firstLine="482"/>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bCs/>
          <w:color w:val="000000"/>
          <w:sz w:val="24"/>
          <w:szCs w:val="24"/>
          <w:lang w:val="en-US" w:eastAsia="zh-CN"/>
        </w:rPr>
        <w:t xml:space="preserve">3.品牌要求：</w:t>
      </w:r>
      <w:r>
        <w:rPr>
          <w:rFonts w:hint="eastAsia" w:ascii="宋体" w:hAnsi="宋体" w:eastAsia="宋体" w:cs="宋体"/>
          <w:b w:val="0"/>
          <w:bCs w:val="0"/>
          <w:color w:val="000000"/>
          <w:sz w:val="24"/>
          <w:szCs w:val="24"/>
          <w:lang w:val="en-US" w:eastAsia="zh-CN"/>
        </w:rPr>
        <w:t xml:space="preserve">招标文件中提供材料（设备）推荐品牌的，可以在推荐品牌范围内自行选择一款并根据市场行情及自身实际情况进行报价；未提供推荐品牌的，报价</w:t>
      </w:r>
      <w:r>
        <w:rPr>
          <w:rFonts w:hint="eastAsia" w:ascii="宋体" w:hAnsi="宋体" w:eastAsia="宋体" w:cs="宋体"/>
          <w:b w:val="0"/>
          <w:bCs w:val="0"/>
          <w:color w:val="000000"/>
          <w:sz w:val="24"/>
          <w:szCs w:val="24"/>
          <w:lang w:val="en-US" w:eastAsia="zh-CN"/>
        </w:rPr>
        <w:t xml:space="preserve">人应根据清单及设计文件要求确定品牌后，根据市场行情及自身实际情况进行报价。报价人拟在推荐品牌外自行选择品牌，自选品牌应在性能、价格、技术指标、技术参数等方面均不低于推荐品牌，并在本项目开标截止时间24小时前以书面形式向采购单位提出，并同时提交该品牌材料（设备）在品牌、信誉度、质量、性能、技术指标等方面不低于采购人推荐品牌的相关证明材料，采购单位认为合理的（必要时组织专家论证），可以增加可选品牌，没有得到采购单位书面认可的品牌一律不予接受，其相应的投标文件将视为未能对本招标文件作出实质性响应，将会判为无效标。</w:t>
      </w:r>
      <w:r>
        <w:rPr>
          <w:rFonts w:hint="eastAsia" w:ascii="宋体" w:hAnsi="宋体" w:eastAsia="宋体" w:cs="宋体"/>
          <w:b w:val="0"/>
          <w:bCs w:val="0"/>
          <w:color w:val="000000"/>
          <w:sz w:val="24"/>
          <w:szCs w:val="24"/>
          <w:lang w:val="en-US" w:eastAsia="zh-CN"/>
        </w:rPr>
      </w:r>
      <w:r/>
    </w:p>
    <w:p>
      <w:pPr>
        <w:pStyle w:val="872"/>
        <w:ind w:firstLine="482"/>
        <w:jc w:val="left"/>
        <w:keepLines w:val="0"/>
        <w:keepNext w:val="0"/>
        <w:pageBreakBefore w:val="0"/>
        <w:spacing w:line="360" w:lineRule="auto"/>
        <w:widowControl/>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br w:type="page" w:clear="all"/>
      </w:r>
      <w:r>
        <w:rPr>
          <w:rFonts w:hint="eastAsia" w:ascii="宋体" w:hAnsi="宋体" w:eastAsia="宋体" w:cs="宋体"/>
          <w:b/>
          <w:bCs/>
          <w:color w:val="000000"/>
          <w:sz w:val="24"/>
          <w:szCs w:val="24"/>
          <w:lang w:val="en-US" w:eastAsia="zh-CN" w:bidi="ar"/>
        </w:rPr>
        <w:t xml:space="preserve">4.项目内容（含技术参数）： </w:t>
      </w:r>
      <w:r>
        <w:rPr>
          <w:rFonts w:hint="eastAsia" w:ascii="宋体" w:hAnsi="宋体" w:eastAsia="宋体" w:cs="宋体"/>
          <w:b/>
          <w:bCs/>
          <w:color w:val="000000"/>
          <w:sz w:val="24"/>
          <w:szCs w:val="24"/>
          <w:lang w:val="en-US" w:eastAsia="zh-CN" w:bidi="ar"/>
        </w:rPr>
      </w:r>
      <w:r/>
    </w:p>
    <w:tbl>
      <w:tblPr>
        <w:tblStyle w:val="90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1140"/>
        <w:gridCol w:w="3381"/>
        <w:gridCol w:w="587"/>
        <w:gridCol w:w="643"/>
        <w:gridCol w:w="1161"/>
        <w:gridCol w:w="2217"/>
      </w:tblGrid>
      <w:tr>
        <w:trPr>
          <w:trHeight w:val="425"/>
        </w:trPr>
        <w:tc>
          <w:tcPr>
            <w:gridSpan w:val="7"/>
            <w:tcW w:w="9903" w:type="dxa"/>
            <w:vAlign w:val="center"/>
            <w:textDirection w:val="lrTb"/>
            <w:noWrap w:val="false"/>
          </w:tcPr>
          <w:p>
            <w:pPr>
              <w:pStyle w:val="872"/>
              <w:jc w:val="center"/>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b/>
                <w:bCs/>
                <w:color w:val="000000"/>
                <w:sz w:val="22"/>
                <w:szCs w:val="22"/>
                <w:lang w:val="en-US" w:eastAsia="zh-CN" w:bidi="ar"/>
              </w:rPr>
              <w:t xml:space="preserve">电梯设备</w:t>
            </w:r>
            <w:r>
              <w:rPr>
                <w:rFonts w:hint="eastAsia" w:ascii="宋体" w:hAnsi="宋体" w:eastAsia="宋体" w:cs="宋体"/>
                <w:color w:val="000000"/>
                <w:sz w:val="24"/>
                <w:szCs w:val="24"/>
                <w:lang w:val="en-US" w:eastAsia="zh-CN" w:bidi="ar"/>
              </w:rPr>
            </w:r>
            <w:r/>
          </w:p>
        </w:tc>
      </w:tr>
      <w:tr>
        <w:trPr>
          <w:trHeight w:val="731"/>
        </w:trPr>
        <w:tc>
          <w:tcPr>
            <w:tcW w:w="774" w:type="dxa"/>
            <w:vAlign w:val="center"/>
            <w:textDirection w:val="lrTb"/>
            <w:noWrap w:val="false"/>
          </w:tcPr>
          <w:p>
            <w:pPr>
              <w:pStyle w:val="872"/>
              <w:jc w:val="center"/>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序号</w:t>
            </w:r>
            <w:r>
              <w:rPr>
                <w:rFonts w:hint="eastAsia" w:ascii="宋体" w:hAnsi="宋体" w:eastAsia="宋体" w:cs="宋体"/>
                <w:color w:val="000000"/>
                <w:sz w:val="21"/>
                <w:szCs w:val="21"/>
                <w:lang w:val="en-US" w:eastAsia="zh-CN" w:bidi="ar"/>
              </w:rPr>
            </w:r>
            <w:r/>
          </w:p>
        </w:tc>
        <w:tc>
          <w:tcPr>
            <w:tcW w:w="1140" w:type="dxa"/>
            <w:vAlign w:val="center"/>
            <w:textDirection w:val="lrTb"/>
            <w:noWrap w:val="false"/>
          </w:tcPr>
          <w:p>
            <w:pPr>
              <w:pStyle w:val="872"/>
              <w:jc w:val="center"/>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设备名称</w:t>
            </w:r>
            <w:r>
              <w:rPr>
                <w:rFonts w:hint="eastAsia" w:ascii="宋体" w:hAnsi="宋体" w:eastAsia="宋体" w:cs="宋体"/>
                <w:color w:val="000000"/>
                <w:sz w:val="21"/>
                <w:szCs w:val="21"/>
                <w:lang w:val="en-US" w:eastAsia="zh-CN" w:bidi="ar"/>
              </w:rPr>
            </w:r>
            <w:r/>
          </w:p>
        </w:tc>
        <w:tc>
          <w:tcPr>
            <w:tcW w:w="3381" w:type="dxa"/>
            <w:vAlign w:val="center"/>
            <w:textDirection w:val="lrTb"/>
            <w:noWrap w:val="false"/>
          </w:tcPr>
          <w:p>
            <w:pPr>
              <w:pStyle w:val="872"/>
              <w:jc w:val="center"/>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产品描述</w:t>
            </w:r>
            <w:r>
              <w:rPr>
                <w:rFonts w:hint="eastAsia" w:ascii="宋体" w:hAnsi="宋体" w:eastAsia="宋体" w:cs="宋体"/>
                <w:color w:val="000000"/>
                <w:sz w:val="21"/>
                <w:szCs w:val="21"/>
                <w:lang w:val="en-US" w:eastAsia="zh-CN" w:bidi="ar"/>
              </w:rPr>
            </w:r>
            <w:r/>
          </w:p>
        </w:tc>
        <w:tc>
          <w:tcPr>
            <w:tcW w:w="587" w:type="dxa"/>
            <w:vAlign w:val="center"/>
            <w:textDirection w:val="lrTb"/>
            <w:noWrap w:val="false"/>
          </w:tcPr>
          <w:p>
            <w:pPr>
              <w:pStyle w:val="872"/>
              <w:jc w:val="center"/>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数量</w:t>
            </w:r>
            <w:r>
              <w:rPr>
                <w:rFonts w:hint="eastAsia" w:ascii="宋体" w:hAnsi="宋体" w:eastAsia="宋体" w:cs="宋体"/>
                <w:color w:val="000000"/>
                <w:sz w:val="21"/>
                <w:szCs w:val="21"/>
                <w:lang w:val="en-US" w:eastAsia="zh-CN" w:bidi="ar"/>
              </w:rPr>
            </w:r>
            <w:r/>
          </w:p>
        </w:tc>
        <w:tc>
          <w:tcPr>
            <w:tcW w:w="643" w:type="dxa"/>
            <w:vAlign w:val="center"/>
            <w:textDirection w:val="lrTb"/>
            <w:noWrap w:val="false"/>
          </w:tcPr>
          <w:p>
            <w:pPr>
              <w:pStyle w:val="872"/>
              <w:jc w:val="center"/>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单位</w:t>
            </w:r>
            <w:r>
              <w:rPr>
                <w:rFonts w:hint="eastAsia" w:ascii="宋体" w:hAnsi="宋体" w:eastAsia="宋体" w:cs="宋体"/>
                <w:color w:val="000000"/>
                <w:sz w:val="21"/>
                <w:szCs w:val="21"/>
                <w:lang w:val="en-US" w:eastAsia="zh-CN" w:bidi="ar"/>
              </w:rPr>
            </w:r>
            <w:r/>
          </w:p>
        </w:tc>
        <w:tc>
          <w:tcPr>
            <w:tcW w:w="1112" w:type="dxa"/>
            <w:vAlign w:val="center"/>
            <w:textDirection w:val="lrTb"/>
            <w:noWrap w:val="false"/>
          </w:tcPr>
          <w:p>
            <w:pPr>
              <w:pStyle w:val="872"/>
              <w:jc w:val="center"/>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配置说明</w:t>
            </w:r>
            <w:r>
              <w:rPr>
                <w:rFonts w:hint="eastAsia" w:ascii="宋体" w:hAnsi="宋体" w:eastAsia="宋体" w:cs="宋体"/>
                <w:color w:val="000000"/>
                <w:sz w:val="21"/>
                <w:szCs w:val="21"/>
                <w:lang w:val="en-US" w:eastAsia="zh-CN" w:bidi="ar"/>
              </w:rPr>
            </w:r>
            <w:r/>
          </w:p>
        </w:tc>
        <w:tc>
          <w:tcPr>
            <w:tcW w:w="2217" w:type="dxa"/>
            <w:vAlign w:val="center"/>
            <w:textDirection w:val="lrTb"/>
            <w:noWrap w:val="false"/>
          </w:tcPr>
          <w:p>
            <w:pPr>
              <w:pStyle w:val="872"/>
              <w:jc w:val="center"/>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推荐品牌</w:t>
            </w:r>
            <w:r>
              <w:rPr>
                <w:rFonts w:hint="eastAsia" w:ascii="宋体" w:hAnsi="宋体" w:eastAsia="宋体" w:cs="宋体"/>
                <w:color w:val="000000"/>
                <w:sz w:val="21"/>
                <w:szCs w:val="21"/>
                <w:lang w:val="en-US" w:eastAsia="zh-CN" w:bidi="ar"/>
              </w:rPr>
            </w:r>
            <w:r/>
          </w:p>
        </w:tc>
      </w:tr>
      <w:tr>
        <w:trPr/>
        <w:tc>
          <w:tcPr>
            <w:tcW w:w="774" w:type="dxa"/>
            <w:vAlign w:val="center"/>
            <w:textDirection w:val="lrTb"/>
            <w:noWrap w:val="false"/>
          </w:tcPr>
          <w:p>
            <w:pPr>
              <w:pStyle w:val="872"/>
              <w:jc w:val="center"/>
              <w:keepLines w:val="0"/>
              <w:keepNext w:val="0"/>
              <w:spacing w:line="240" w:lineRule="auto"/>
              <w:widowControl/>
              <w:rPr>
                <w:rFonts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1</w:t>
            </w:r>
            <w:r>
              <w:rPr>
                <w:rFonts w:ascii="宋体" w:hAnsi="宋体" w:eastAsia="宋体" w:cs="宋体"/>
                <w:color w:val="000000"/>
                <w:sz w:val="21"/>
                <w:szCs w:val="21"/>
                <w:lang w:val="en-US" w:eastAsia="zh-CN" w:bidi="ar"/>
              </w:rPr>
            </w:r>
            <w:r/>
          </w:p>
        </w:tc>
        <w:tc>
          <w:tcPr>
            <w:tcW w:w="1140" w:type="dxa"/>
            <w:vAlign w:val="center"/>
            <w:textDirection w:val="lrTb"/>
            <w:noWrap w:val="false"/>
          </w:tcPr>
          <w:p>
            <w:pPr>
              <w:pStyle w:val="872"/>
              <w:jc w:val="center"/>
              <w:keepLines w:val="0"/>
              <w:keepNext w:val="0"/>
              <w:spacing w:line="24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无机房客</w:t>
            </w:r>
            <w:r>
              <w:rPr>
                <w:sz w:val="21"/>
                <w:szCs w:val="21"/>
              </w:rPr>
            </w:r>
            <w:r/>
          </w:p>
          <w:p>
            <w:pPr>
              <w:pStyle w:val="872"/>
              <w:jc w:val="center"/>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梯</w:t>
            </w:r>
            <w:r>
              <w:rPr>
                <w:rFonts w:hint="eastAsia" w:ascii="宋体" w:hAnsi="宋体" w:eastAsia="宋体" w:cs="宋体"/>
                <w:color w:val="000000"/>
                <w:sz w:val="21"/>
                <w:szCs w:val="21"/>
                <w:lang w:val="en-US" w:eastAsia="zh-CN" w:bidi="ar"/>
              </w:rPr>
            </w:r>
            <w:r/>
          </w:p>
        </w:tc>
        <w:tc>
          <w:tcPr>
            <w:tcW w:w="3381" w:type="dxa"/>
            <w:vAlign w:val="center"/>
            <w:textDirection w:val="lrTb"/>
            <w:noWrap w:val="false"/>
          </w:tcPr>
          <w:p>
            <w:pPr>
              <w:pStyle w:val="872"/>
              <w:jc w:val="left"/>
              <w:keepLines w:val="0"/>
              <w:keepNext w:val="0"/>
              <w:spacing w:line="24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1、名称:4层4站电梯(载重量 800KG)</w:t>
            </w:r>
            <w:r>
              <w:rPr>
                <w:sz w:val="21"/>
                <w:szCs w:val="21"/>
              </w:rPr>
            </w:r>
            <w:r/>
          </w:p>
          <w:p>
            <w:pPr>
              <w:pStyle w:val="872"/>
              <w:jc w:val="left"/>
              <w:keepLines w:val="0"/>
              <w:keepNext w:val="0"/>
              <w:spacing w:line="24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2、层数：4层</w:t>
            </w:r>
            <w:r>
              <w:rPr>
                <w:sz w:val="21"/>
                <w:szCs w:val="21"/>
              </w:rPr>
            </w:r>
            <w:r/>
          </w:p>
          <w:p>
            <w:pPr>
              <w:pStyle w:val="872"/>
              <w:jc w:val="left"/>
              <w:keepLines w:val="0"/>
              <w:keepNext w:val="0"/>
              <w:spacing w:line="24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3、站数: 4站</w:t>
            </w:r>
            <w:r>
              <w:rPr>
                <w:sz w:val="21"/>
                <w:szCs w:val="21"/>
              </w:rPr>
            </w:r>
            <w:r/>
          </w:p>
          <w:p>
            <w:pPr>
              <w:pStyle w:val="872"/>
              <w:jc w:val="left"/>
              <w:keepLines w:val="0"/>
              <w:keepNext w:val="0"/>
              <w:spacing w:line="24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4、提升高度、速度：1 米/秒</w:t>
            </w:r>
            <w:r>
              <w:rPr>
                <w:sz w:val="21"/>
                <w:szCs w:val="21"/>
              </w:rPr>
            </w:r>
            <w:r/>
          </w:p>
          <w:p>
            <w:pPr>
              <w:pStyle w:val="872"/>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5、其它：包含电梯，本体安装、井道内照明及插座安装等，其他根据设计及业主要求</w:t>
            </w:r>
            <w:r>
              <w:rPr>
                <w:rFonts w:hint="eastAsia" w:ascii="宋体" w:hAnsi="宋体" w:eastAsia="宋体" w:cs="宋体"/>
                <w:color w:val="000000"/>
                <w:sz w:val="21"/>
                <w:szCs w:val="21"/>
                <w:lang w:val="en-US" w:eastAsia="zh-CN" w:bidi="ar"/>
              </w:rPr>
            </w:r>
            <w:r/>
          </w:p>
        </w:tc>
        <w:tc>
          <w:tcPr>
            <w:tcW w:w="587" w:type="dxa"/>
            <w:vAlign w:val="center"/>
            <w:textDirection w:val="lrTb"/>
            <w:noWrap w:val="false"/>
          </w:tcPr>
          <w:p>
            <w:pPr>
              <w:pStyle w:val="872"/>
              <w:jc w:val="center"/>
              <w:keepLines w:val="0"/>
              <w:keepNext w:val="0"/>
              <w:spacing w:line="240" w:lineRule="auto"/>
              <w:widowControl/>
              <w:rPr>
                <w:rFonts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1</w:t>
            </w:r>
            <w:r>
              <w:rPr>
                <w:rFonts w:ascii="宋体" w:hAnsi="宋体" w:eastAsia="宋体" w:cs="宋体"/>
                <w:color w:val="000000"/>
                <w:sz w:val="21"/>
                <w:szCs w:val="21"/>
                <w:lang w:val="en-US" w:eastAsia="zh-CN" w:bidi="ar"/>
              </w:rPr>
            </w:r>
            <w:r/>
          </w:p>
        </w:tc>
        <w:tc>
          <w:tcPr>
            <w:tcW w:w="643" w:type="dxa"/>
            <w:vAlign w:val="center"/>
            <w:textDirection w:val="lrTb"/>
            <w:noWrap w:val="false"/>
          </w:tcPr>
          <w:p>
            <w:pPr>
              <w:pStyle w:val="872"/>
              <w:jc w:val="center"/>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台</w:t>
            </w:r>
            <w:r>
              <w:rPr>
                <w:rFonts w:hint="eastAsia" w:ascii="宋体" w:hAnsi="宋体" w:eastAsia="宋体" w:cs="宋体"/>
                <w:color w:val="000000"/>
                <w:sz w:val="21"/>
                <w:szCs w:val="21"/>
                <w:lang w:val="en-US" w:eastAsia="zh-CN" w:bidi="ar"/>
              </w:rPr>
            </w:r>
            <w:r/>
          </w:p>
        </w:tc>
        <w:tc>
          <w:tcPr>
            <w:tcW w:w="1112" w:type="dxa"/>
            <w:vAlign w:val="center"/>
            <w:textDirection w:val="lrTb"/>
            <w:noWrap w:val="false"/>
          </w:tcPr>
          <w:p>
            <w:pPr>
              <w:pStyle w:val="872"/>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1800*1100（宽度*深度）</w:t>
            </w:r>
            <w:r>
              <w:rPr>
                <w:rFonts w:hint="eastAsia" w:ascii="宋体" w:hAnsi="宋体" w:eastAsia="宋体" w:cs="宋体"/>
                <w:color w:val="000000"/>
                <w:sz w:val="21"/>
                <w:szCs w:val="21"/>
                <w:lang w:val="en-US" w:eastAsia="zh-CN" w:bidi="ar"/>
              </w:rPr>
            </w:r>
            <w:r/>
          </w:p>
          <w:p>
            <w:pPr>
              <w:pStyle w:val="872"/>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轿厢高度2400mm</w:t>
            </w:r>
            <w:r>
              <w:rPr>
                <w:rFonts w:hint="eastAsia" w:ascii="宋体" w:hAnsi="宋体" w:eastAsia="宋体" w:cs="宋体"/>
                <w:color w:val="000000"/>
                <w:sz w:val="21"/>
                <w:szCs w:val="21"/>
                <w:lang w:val="en-US" w:eastAsia="zh-CN" w:bidi="ar"/>
              </w:rPr>
            </w:r>
            <w:r/>
          </w:p>
        </w:tc>
        <w:tc>
          <w:tcPr>
            <w:tcW w:w="2217" w:type="dxa"/>
            <w:vAlign w:val="center"/>
            <w:textDirection w:val="lrTb"/>
            <w:noWrap w:val="false"/>
          </w:tcPr>
          <w:p>
            <w:pPr>
              <w:pStyle w:val="872"/>
              <w:jc w:val="center"/>
              <w:keepLines w:val="0"/>
              <w:keepNext w:val="0"/>
              <w:spacing w:line="24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“LINVOL”领沃、</w:t>
            </w:r>
            <w:r>
              <w:rPr>
                <w:sz w:val="21"/>
                <w:szCs w:val="21"/>
              </w:rPr>
            </w:r>
            <w:r/>
          </w:p>
          <w:p>
            <w:pPr>
              <w:pStyle w:val="872"/>
              <w:jc w:val="center"/>
              <w:keepLines w:val="0"/>
              <w:keepNext w:val="0"/>
              <w:spacing w:line="24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“WINONE”菱王、</w:t>
            </w:r>
            <w:r>
              <w:rPr>
                <w:sz w:val="21"/>
                <w:szCs w:val="21"/>
              </w:rPr>
            </w:r>
            <w:r/>
          </w:p>
          <w:p>
            <w:pPr>
              <w:pStyle w:val="872"/>
              <w:jc w:val="center"/>
              <w:keepLines w:val="0"/>
              <w:keepNext w:val="0"/>
              <w:spacing w:line="24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迅达</w:t>
            </w:r>
            <w:r>
              <w:rPr>
                <w:sz w:val="21"/>
                <w:szCs w:val="21"/>
              </w:rPr>
            </w:r>
            <w:r/>
          </w:p>
          <w:p>
            <w:pPr>
              <w:pStyle w:val="872"/>
              <w:jc w:val="center"/>
              <w:keepLines w:val="0"/>
              <w:keepNext w:val="0"/>
              <w:spacing w:line="24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怡达快速</w:t>
            </w:r>
            <w:r>
              <w:rPr>
                <w:sz w:val="21"/>
                <w:szCs w:val="21"/>
              </w:rPr>
            </w:r>
            <w:r/>
          </w:p>
          <w:p>
            <w:pPr>
              <w:pStyle w:val="872"/>
              <w:jc w:val="center"/>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r>
            <w:r/>
          </w:p>
        </w:tc>
      </w:tr>
    </w:tbl>
    <w:p>
      <w:pPr>
        <w:pStyle w:val="872"/>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18"/>
          <w:szCs w:val="18"/>
          <w:lang w:val="en-US" w:eastAsia="zh-CN" w:bidi="ar"/>
        </w:rPr>
        <w:t xml:space="preserve"> </w:t>
      </w:r>
      <w:r>
        <w:rPr>
          <w:rFonts w:hint="eastAsia" w:ascii="宋体" w:hAnsi="宋体" w:eastAsia="宋体" w:cs="宋体"/>
          <w:b/>
          <w:bCs/>
          <w:color w:val="000000"/>
          <w:sz w:val="24"/>
          <w:szCs w:val="24"/>
          <w:lang w:val="en-US" w:eastAsia="zh-CN" w:bidi="ar"/>
        </w:rPr>
        <w:t xml:space="preserve">注：所有设备均为原厂全新设备，原包装进场，24个月质保期。</w:t>
      </w:r>
      <w:r>
        <w:rPr>
          <w:rFonts w:hint="eastAsia" w:ascii="宋体" w:hAnsi="宋体" w:eastAsia="宋体" w:cs="宋体"/>
          <w:b/>
          <w:bCs/>
          <w:color w:val="000000"/>
          <w:sz w:val="24"/>
          <w:szCs w:val="24"/>
        </w:rPr>
      </w:r>
      <w:r/>
    </w:p>
    <w:p>
      <w:pPr>
        <w:pStyle w:val="872"/>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lang w:eastAsia="zh-CN"/>
        </w:rPr>
        <w:t xml:space="preserve">三</w:t>
      </w:r>
      <w:r>
        <w:rPr>
          <w:rFonts w:hint="eastAsia" w:ascii="宋体" w:hAnsi="宋体" w:eastAsia="宋体" w:cs="宋体"/>
          <w:b/>
          <w:bCs/>
          <w:color w:val="000000"/>
          <w:sz w:val="24"/>
          <w:szCs w:val="24"/>
        </w:rPr>
        <w:t xml:space="preserve">、商务要求</w:t>
      </w:r>
      <w:r>
        <w:rPr>
          <w:rFonts w:hint="eastAsia" w:ascii="宋体" w:hAnsi="宋体" w:eastAsia="宋体" w:cs="宋体"/>
          <w:b/>
          <w:bCs/>
          <w:color w:val="000000"/>
          <w:sz w:val="24"/>
          <w:szCs w:val="24"/>
        </w:rPr>
      </w:r>
      <w:r/>
    </w:p>
    <w:p>
      <w:pPr>
        <w:pStyle w:val="872"/>
        <w:ind w:firstLine="482"/>
        <w:jc w:val="left"/>
        <w:keepLines w:val="0"/>
        <w:keepNext w:val="0"/>
        <w:pageBreakBefore w:val="0"/>
        <w:spacing w:line="360" w:lineRule="auto"/>
        <w:widowControl/>
        <w:rPr>
          <w:color w:val="000000"/>
        </w:rPr>
        <w:suppressLineNumbers w:val="0"/>
      </w:pPr>
      <w:r>
        <w:rPr>
          <w:rFonts w:hint="eastAsia" w:ascii="宋体" w:hAnsi="宋体" w:eastAsia="宋体" w:cs="宋体"/>
          <w:b/>
          <w:bCs/>
          <w:color w:val="000000"/>
          <w:sz w:val="24"/>
          <w:szCs w:val="24"/>
          <w:lang w:val="en-US" w:eastAsia="zh-CN" w:bidi="ar"/>
        </w:rPr>
        <w:t xml:space="preserve">1.合同期限、地点： </w:t>
      </w:r>
      <w:r>
        <w:rPr>
          <w:color w:val="000000"/>
        </w:rPr>
      </w:r>
      <w:r/>
    </w:p>
    <w:p>
      <w:pPr>
        <w:pStyle w:val="872"/>
        <w:ind w:firstLine="480"/>
        <w:jc w:val="left"/>
        <w:keepLines w:val="0"/>
        <w:keepNext w:val="0"/>
        <w:pageBreakBefore w:val="0"/>
        <w:spacing w:line="360" w:lineRule="auto"/>
        <w:widowControl/>
        <w:rPr>
          <w:color w:val="000000"/>
        </w:rPr>
        <w:suppressLineNumbers w:val="0"/>
      </w:pPr>
      <w:r>
        <w:rPr>
          <w:rFonts w:hint="eastAsia" w:ascii="宋体" w:hAnsi="宋体" w:eastAsia="宋体" w:cs="宋体"/>
          <w:color w:val="000000"/>
          <w:sz w:val="24"/>
          <w:szCs w:val="24"/>
          <w:lang w:val="en-US" w:eastAsia="zh-CN" w:bidi="ar"/>
        </w:rPr>
        <w:t xml:space="preserve">（1）</w:t>
      </w:r>
      <w:r>
        <w:rPr>
          <w:rFonts w:hint="eastAsia" w:ascii="宋体" w:hAnsi="宋体" w:eastAsia="宋体" w:cs="宋体"/>
          <w:b/>
          <w:bCs/>
          <w:color w:val="000000"/>
          <w:sz w:val="24"/>
          <w:szCs w:val="24"/>
          <w:lang w:val="en-US" w:eastAsia="zh-CN" w:bidi="ar"/>
        </w:rPr>
        <w:t xml:space="preserve">合同期限</w:t>
      </w:r>
      <w:r>
        <w:rPr>
          <w:rFonts w:hint="eastAsia" w:ascii="宋体" w:hAnsi="宋体" w:eastAsia="宋体" w:cs="宋体"/>
          <w:color w:val="000000"/>
          <w:sz w:val="24"/>
          <w:szCs w:val="24"/>
          <w:lang w:val="en-US" w:eastAsia="zh-CN" w:bidi="ar"/>
        </w:rPr>
        <w:t xml:space="preserve">：60 日历天 </w:t>
      </w:r>
      <w:r>
        <w:rPr>
          <w:color w:val="000000"/>
        </w:rPr>
      </w:r>
      <w:r/>
    </w:p>
    <w:p>
      <w:pPr>
        <w:pStyle w:val="872"/>
        <w:ind w:firstLine="480"/>
        <w:jc w:val="left"/>
        <w:keepLines w:val="0"/>
        <w:keepNext w:val="0"/>
        <w:pageBreakBefore w:val="0"/>
        <w:spacing w:line="360" w:lineRule="auto"/>
        <w:widowControl/>
        <w:rPr>
          <w:color w:val="000000"/>
        </w:rPr>
        <w:suppressLineNumbers w:val="0"/>
      </w:pPr>
      <w:r>
        <w:rPr>
          <w:rFonts w:hint="eastAsia" w:ascii="宋体" w:hAnsi="宋体" w:eastAsia="宋体" w:cs="宋体"/>
          <w:color w:val="000000"/>
          <w:sz w:val="24"/>
          <w:szCs w:val="24"/>
          <w:lang w:val="en-US" w:eastAsia="zh-CN" w:bidi="ar"/>
        </w:rPr>
        <w:t xml:space="preserve">（2）</w:t>
      </w:r>
      <w:r>
        <w:rPr>
          <w:rFonts w:hint="eastAsia" w:ascii="宋体" w:hAnsi="宋体" w:eastAsia="宋体" w:cs="宋体"/>
          <w:b/>
          <w:bCs/>
          <w:color w:val="000000"/>
          <w:sz w:val="24"/>
          <w:szCs w:val="24"/>
          <w:lang w:val="en-US" w:eastAsia="zh-CN" w:bidi="ar"/>
        </w:rPr>
        <w:t xml:space="preserve">供货地点：</w:t>
      </w:r>
      <w:r>
        <w:rPr>
          <w:rFonts w:hint="eastAsia" w:ascii="宋体" w:hAnsi="宋体" w:eastAsia="宋体" w:cs="宋体"/>
          <w:color w:val="000000"/>
          <w:sz w:val="24"/>
          <w:szCs w:val="24"/>
          <w:lang w:val="en-US" w:eastAsia="zh-CN" w:bidi="ar"/>
        </w:rPr>
        <w:t xml:space="preserve">采购单位指定地点。 </w:t>
      </w:r>
      <w:r>
        <w:rPr>
          <w:color w:val="000000"/>
        </w:rPr>
      </w:r>
      <w:r/>
    </w:p>
    <w:p>
      <w:pPr>
        <w:pStyle w:val="872"/>
        <w:ind w:firstLine="482"/>
        <w:jc w:val="left"/>
        <w:keepLines w:val="0"/>
        <w:keepNext w:val="0"/>
        <w:pageBreakBefore w:val="0"/>
        <w:spacing w:line="360" w:lineRule="auto"/>
        <w:widowControl/>
        <w:rPr>
          <w:color w:val="000000"/>
        </w:rPr>
        <w:suppressLineNumbers w:val="0"/>
      </w:pPr>
      <w:r>
        <w:rPr>
          <w:rFonts w:hint="eastAsia" w:ascii="宋体" w:hAnsi="宋体" w:eastAsia="宋体" w:cs="宋体"/>
          <w:b/>
          <w:bCs/>
          <w:color w:val="000000"/>
          <w:sz w:val="24"/>
          <w:szCs w:val="24"/>
          <w:lang w:val="en-US" w:eastAsia="zh-CN" w:bidi="ar"/>
        </w:rPr>
        <w:t xml:space="preserve">2.付款方式：本项目在完成安装调试并通过验收进行结算，付至结算价的80%，余款待24个月（自验收合格之日起计）期满且无数量和质量问题后一次性付清。供方开具等额发票交需方审核入账为付款的必要条件。 </w:t>
      </w:r>
      <w:r>
        <w:rPr>
          <w:color w:val="000000"/>
        </w:rPr>
      </w:r>
      <w:r/>
    </w:p>
    <w:p>
      <w:pPr>
        <w:pStyle w:val="872"/>
        <w:ind w:firstLine="482"/>
        <w:jc w:val="left"/>
        <w:keepLines w:val="0"/>
        <w:keepNext w:val="0"/>
        <w:pageBreakBefore w:val="0"/>
        <w:spacing w:line="360" w:lineRule="auto"/>
        <w:widowControl/>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t xml:space="preserve">3.质量要求：</w:t>
      </w:r>
      <w:r>
        <w:rPr>
          <w:rFonts w:hint="eastAsia" w:ascii="宋体" w:hAnsi="宋体" w:eastAsia="宋体" w:cs="宋体"/>
          <w:b/>
          <w:bCs/>
          <w:color w:val="000000"/>
          <w:sz w:val="24"/>
          <w:szCs w:val="24"/>
          <w:lang w:val="en-US" w:eastAsia="zh-CN" w:bidi="ar"/>
        </w:rPr>
      </w:r>
      <w:r/>
    </w:p>
    <w:p>
      <w:pPr>
        <w:pStyle w:val="872"/>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ascii="宋体" w:hAnsi="宋体" w:eastAsia="宋体" w:cs="宋体"/>
          <w:color w:val="000000"/>
          <w:sz w:val="24"/>
          <w:szCs w:val="24"/>
          <w:lang w:val="en-US" w:eastAsia="zh-CN" w:bidi="ar"/>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 </w:t>
      </w:r>
      <w:r>
        <w:rPr>
          <w:rFonts w:hint="eastAsia" w:ascii="宋体" w:hAnsi="宋体" w:eastAsia="宋体" w:cs="宋体"/>
          <w:color w:val="000000"/>
          <w:sz w:val="24"/>
          <w:szCs w:val="24"/>
          <w:lang w:val="en-US" w:eastAsia="zh-CN" w:bidi="ar"/>
        </w:rPr>
      </w:r>
      <w:r/>
    </w:p>
    <w:p>
      <w:pPr>
        <w:pStyle w:val="872"/>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ascii="宋体" w:hAnsi="宋体" w:eastAsia="宋体" w:cs="宋体"/>
          <w:color w:val="000000"/>
          <w:sz w:val="24"/>
          <w:szCs w:val="24"/>
          <w:lang w:val="en-US" w:eastAsia="zh-CN" w:bidi="ar"/>
        </w:rPr>
        <w:t xml:space="preserve">(2)采用中华人民共和国法定计量单位。 </w:t>
      </w:r>
      <w:r>
        <w:rPr>
          <w:rFonts w:hint="eastAsia" w:ascii="宋体" w:hAnsi="宋体" w:eastAsia="宋体" w:cs="宋体"/>
          <w:color w:val="000000"/>
          <w:sz w:val="24"/>
          <w:szCs w:val="24"/>
          <w:lang w:val="en-US" w:eastAsia="zh-CN" w:bidi="ar"/>
        </w:rPr>
      </w:r>
      <w:r/>
    </w:p>
    <w:p>
      <w:pPr>
        <w:pStyle w:val="872"/>
        <w:ind w:firstLine="480"/>
        <w:jc w:val="left"/>
        <w:keepLines w:val="0"/>
        <w:keepNext w:val="0"/>
        <w:pageBreakBefore w:val="0"/>
        <w:spacing w:line="360" w:lineRule="auto"/>
        <w:widowControl/>
        <w:rPr>
          <w:rFonts w:ascii="宋体" w:hAnsi="宋体" w:eastAsia="宋体" w:cs="宋体"/>
          <w:color w:val="000000"/>
          <w:sz w:val="24"/>
          <w:szCs w:val="24"/>
          <w:lang w:val="en-US" w:eastAsia="zh-CN" w:bidi="ar"/>
        </w:rPr>
        <w:suppressLineNumbers w:val="0"/>
      </w:pPr>
      <w:r>
        <w:rPr>
          <w:rFonts w:ascii="宋体" w:hAnsi="宋体" w:eastAsia="宋体" w:cs="宋体"/>
          <w:color w:val="000000"/>
          <w:sz w:val="24"/>
          <w:szCs w:val="24"/>
          <w:lang w:val="en-US" w:eastAsia="zh-CN" w:bidi="ar"/>
        </w:rPr>
        <w:t xml:space="preserve">(3)乙方所提供的货物应符合国家有关安全、环保、卫生的规定。</w:t>
      </w:r>
      <w:r>
        <w:rPr>
          <w:rFonts w:ascii="宋体" w:hAnsi="宋体" w:eastAsia="宋体" w:cs="宋体"/>
          <w:color w:val="000000"/>
          <w:sz w:val="24"/>
          <w:szCs w:val="24"/>
          <w:lang w:val="en-US" w:eastAsia="zh-CN" w:bidi="ar"/>
        </w:rPr>
      </w:r>
      <w:r/>
    </w:p>
    <w:p>
      <w:pPr>
        <w:pStyle w:val="872"/>
        <w:ind w:firstLine="480"/>
        <w:jc w:val="left"/>
        <w:keepLines w:val="0"/>
        <w:keepNext w:val="0"/>
        <w:pageBreakBefore w:val="0"/>
        <w:spacing w:line="360" w:lineRule="auto"/>
        <w:widowControl/>
        <w:suppressLineNumbers w:val="0"/>
      </w:pPr>
      <w:r>
        <w:rPr>
          <w:rFonts w:ascii="宋体" w:hAnsi="宋体" w:eastAsia="宋体" w:cs="宋体"/>
          <w:color w:val="000000"/>
          <w:sz w:val="24"/>
          <w:szCs w:val="24"/>
          <w:lang w:val="en-US" w:eastAsia="zh-CN" w:bidi="ar"/>
        </w:rPr>
        <w:t xml:space="preserve">(4)乙方应向甲方提交所提供货物的技术文件，包括相应的中文技术文件，如：产品目录、图纸、操作手册、使用说明、维护手册或服务指南等。上述文件应包装好随货物一同发运。</w:t>
      </w:r>
      <w:r>
        <w:rPr>
          <w:rFonts w:hint="eastAsia" w:ascii="宋体" w:hAnsi="宋体" w:eastAsia="宋体" w:cs="宋体"/>
          <w:color w:val="000000"/>
          <w:sz w:val="24"/>
          <w:szCs w:val="24"/>
          <w:lang w:val="en-US" w:eastAsia="zh-CN" w:bidi="ar"/>
        </w:rPr>
        <w:t xml:space="preserve"> </w:t>
      </w:r>
      <w:r/>
    </w:p>
    <w:p>
      <w:pPr>
        <w:pStyle w:val="872"/>
        <w:ind w:firstLine="482"/>
        <w:jc w:val="left"/>
        <w:keepLines w:val="0"/>
        <w:keepNext w:val="0"/>
        <w:pageBreakBefore w:val="0"/>
        <w:spacing w:line="360" w:lineRule="auto"/>
        <w:widowControl/>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t xml:space="preserve">4.质保期：</w:t>
      </w:r>
      <w:r>
        <w:rPr>
          <w:rFonts w:hint="eastAsia" w:ascii="宋体" w:hAnsi="宋体" w:eastAsia="宋体" w:cs="宋体"/>
          <w:b/>
          <w:bCs/>
          <w:color w:val="000000"/>
          <w:sz w:val="24"/>
          <w:szCs w:val="24"/>
          <w:lang w:val="en-US" w:eastAsia="zh-CN" w:bidi="ar"/>
        </w:rPr>
      </w:r>
      <w:r/>
    </w:p>
    <w:p>
      <w:pPr>
        <w:pStyle w:val="872"/>
        <w:ind w:firstLine="480"/>
        <w:jc w:val="left"/>
        <w:keepLines w:val="0"/>
        <w:keepNext w:val="0"/>
        <w:pageBreakBefore w:val="0"/>
        <w:spacing w:line="360" w:lineRule="auto"/>
        <w:widowControl/>
        <w:rPr>
          <w:rFonts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（1）电梯设计使用寿命：15年</w:t>
      </w:r>
      <w:r>
        <w:rPr>
          <w:rFonts w:ascii="宋体" w:hAnsi="宋体" w:eastAsia="宋体" w:cs="宋体"/>
          <w:color w:val="000000"/>
          <w:sz w:val="24"/>
          <w:szCs w:val="24"/>
          <w:lang w:val="en-US" w:eastAsia="zh-CN" w:bidi="ar"/>
        </w:rPr>
      </w:r>
      <w:r/>
    </w:p>
    <w:p>
      <w:pPr>
        <w:pStyle w:val="872"/>
        <w:ind w:firstLine="480"/>
        <w:jc w:val="left"/>
        <w:keepLines w:val="0"/>
        <w:keepNext w:val="0"/>
        <w:pageBreakBefore w:val="0"/>
        <w:spacing w:line="360" w:lineRule="auto"/>
        <w:widowControl/>
        <w:rPr>
          <w:rFonts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（2）</w:t>
      </w:r>
      <w:r>
        <w:rPr>
          <w:rFonts w:ascii="宋体" w:hAnsi="宋体" w:eastAsia="宋体" w:cs="宋体"/>
          <w:color w:val="000000"/>
          <w:sz w:val="24"/>
          <w:szCs w:val="24"/>
          <w:lang w:val="en-US" w:eastAsia="zh-CN" w:bidi="ar"/>
        </w:rPr>
        <w:t xml:space="preserve">电梯</w:t>
      </w:r>
      <w:r>
        <w:rPr>
          <w:rFonts w:hint="eastAsia" w:ascii="宋体" w:hAnsi="宋体" w:eastAsia="宋体" w:cs="宋体"/>
          <w:color w:val="000000"/>
          <w:sz w:val="24"/>
          <w:szCs w:val="24"/>
          <w:lang w:val="en-US" w:eastAsia="zh-CN" w:bidi="ar"/>
        </w:rPr>
        <w:t xml:space="preserve">安装</w:t>
      </w:r>
      <w:r>
        <w:rPr>
          <w:rFonts w:ascii="宋体" w:hAnsi="宋体" w:eastAsia="宋体" w:cs="宋体"/>
          <w:color w:val="000000"/>
          <w:sz w:val="24"/>
          <w:szCs w:val="24"/>
          <w:lang w:val="en-US" w:eastAsia="zh-CN" w:bidi="ar"/>
        </w:rPr>
        <w:t xml:space="preserve">完成自特种设备监督检验机构验收合格之日起</w:t>
      </w:r>
      <w:r>
        <w:rPr>
          <w:rFonts w:hint="eastAsia" w:ascii="宋体" w:hAnsi="宋体" w:eastAsia="宋体" w:cs="宋体"/>
          <w:color w:val="000000"/>
          <w:sz w:val="24"/>
          <w:szCs w:val="24"/>
          <w:lang w:val="en-US" w:eastAsia="zh-CN" w:bidi="ar"/>
        </w:rPr>
        <w:t xml:space="preserve">24</w:t>
      </w:r>
      <w:r>
        <w:rPr>
          <w:rFonts w:ascii="宋体" w:hAnsi="宋体" w:eastAsia="宋体" w:cs="宋体"/>
          <w:color w:val="000000"/>
          <w:sz w:val="24"/>
          <w:szCs w:val="24"/>
          <w:lang w:val="en-US" w:eastAsia="zh-CN" w:bidi="ar"/>
        </w:rPr>
        <w:t xml:space="preserve">个月。相关核心部件符合国家标准和质量要求，能满足采购人高强度长时间使用。</w:t>
      </w:r>
      <w:r>
        <w:rPr>
          <w:rFonts w:ascii="宋体" w:hAnsi="宋体" w:eastAsia="宋体" w:cs="宋体"/>
          <w:color w:val="000000"/>
          <w:sz w:val="24"/>
          <w:szCs w:val="24"/>
          <w:lang w:val="en-US" w:eastAsia="zh-CN" w:bidi="ar"/>
        </w:rPr>
      </w:r>
      <w:r/>
    </w:p>
    <w:p>
      <w:pPr>
        <w:pStyle w:val="872"/>
        <w:ind w:firstLine="480"/>
        <w:jc w:val="left"/>
        <w:keepLines w:val="0"/>
        <w:keepNext w:val="0"/>
        <w:pageBreakBefore w:val="0"/>
        <w:spacing w:line="360" w:lineRule="auto"/>
        <w:widowControl/>
        <w:rPr>
          <w:rFonts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（3）</w:t>
      </w:r>
      <w:r>
        <w:rPr>
          <w:rFonts w:ascii="宋体" w:hAnsi="宋体" w:eastAsia="宋体" w:cs="宋体"/>
          <w:color w:val="000000"/>
          <w:sz w:val="24"/>
          <w:szCs w:val="24"/>
          <w:lang w:val="en-US" w:eastAsia="zh-CN" w:bidi="ar"/>
        </w:rPr>
        <w:t xml:space="preserve">质保期内提供免费质保及保养服务，期内涉及的全部零件、部件、油类均免费提供，软件终身免费使用和升级。</w:t>
      </w:r>
      <w:r>
        <w:rPr>
          <w:rFonts w:ascii="宋体" w:hAnsi="宋体" w:eastAsia="宋体" w:cs="宋体"/>
          <w:color w:val="000000"/>
          <w:sz w:val="24"/>
          <w:szCs w:val="24"/>
          <w:lang w:val="en-US" w:eastAsia="zh-CN" w:bidi="ar"/>
        </w:rPr>
      </w:r>
      <w:r/>
    </w:p>
    <w:p>
      <w:pPr>
        <w:pStyle w:val="872"/>
        <w:ind w:firstLine="480"/>
        <w:jc w:val="left"/>
        <w:keepLines w:val="0"/>
        <w:keepNext w:val="0"/>
        <w:pageBreakBefore w:val="0"/>
        <w:spacing w:line="360" w:lineRule="auto"/>
        <w:widowControl/>
        <w:rPr>
          <w:rFonts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（3）</w:t>
      </w:r>
      <w:r>
        <w:rPr>
          <w:rFonts w:ascii="宋体" w:hAnsi="宋体" w:eastAsia="宋体" w:cs="宋体"/>
          <w:color w:val="000000"/>
          <w:sz w:val="24"/>
          <w:szCs w:val="24"/>
          <w:lang w:val="en-US" w:eastAsia="zh-CN" w:bidi="ar"/>
        </w:rPr>
        <w:t xml:space="preserve">质保期间如电梯发生损坏或故障，成交供应商应及时免费更换或修理，新更换的零配件为原厂生产的优质产品，且须满足国家现行的电梯产品的标准和规范要求。</w:t>
      </w:r>
      <w:r>
        <w:rPr>
          <w:rFonts w:ascii="宋体" w:hAnsi="宋体" w:eastAsia="宋体" w:cs="宋体"/>
          <w:color w:val="000000"/>
          <w:sz w:val="24"/>
          <w:szCs w:val="24"/>
          <w:lang w:val="en-US" w:eastAsia="zh-CN" w:bidi="ar"/>
        </w:rPr>
      </w:r>
      <w:r/>
    </w:p>
    <w:p>
      <w:pPr>
        <w:pStyle w:val="872"/>
        <w:ind w:firstLine="480"/>
        <w:jc w:val="left"/>
        <w:keepLines w:val="0"/>
        <w:keepNext w:val="0"/>
        <w:pageBreakBefore w:val="0"/>
        <w:spacing w:line="360" w:lineRule="auto"/>
        <w:widowControl/>
        <w:suppressLineNumbers w:val="0"/>
      </w:pPr>
      <w:r>
        <w:rPr>
          <w:rFonts w:hint="eastAsia" w:ascii="宋体" w:hAnsi="宋体" w:eastAsia="宋体" w:cs="宋体"/>
          <w:color w:val="000000"/>
          <w:sz w:val="24"/>
          <w:szCs w:val="24"/>
          <w:lang w:val="en-US" w:eastAsia="zh-CN" w:bidi="ar"/>
        </w:rPr>
        <w:t xml:space="preserve">（4）</w:t>
      </w:r>
      <w:r>
        <w:rPr>
          <w:rFonts w:ascii="宋体" w:hAnsi="宋体" w:eastAsia="宋体" w:cs="宋体"/>
          <w:color w:val="000000"/>
          <w:sz w:val="24"/>
          <w:szCs w:val="24"/>
          <w:lang w:val="en-US" w:eastAsia="zh-CN" w:bidi="ar"/>
        </w:rPr>
        <w:t xml:space="preserve">成交供应商应定期安排专业技术人员对电梯进行</w:t>
      </w:r>
      <w:r>
        <w:rPr>
          <w:rFonts w:hint="eastAsia" w:ascii="宋体" w:hAnsi="宋体" w:eastAsia="宋体" w:cs="宋体"/>
          <w:color w:val="000000"/>
          <w:sz w:val="24"/>
          <w:szCs w:val="24"/>
          <w:lang w:val="en-US" w:eastAsia="zh-CN" w:bidi="ar"/>
        </w:rPr>
        <w:t xml:space="preserve">常规检查和例行保养，按国家行业标准和采购人保养规范进行全面维修保养，确保电梯正常运行，保障设备整机及零部件完整无损。</w:t>
      </w:r>
      <w:r/>
    </w:p>
    <w:p>
      <w:pPr>
        <w:pStyle w:val="872"/>
        <w:ind w:firstLine="482"/>
        <w:jc w:val="left"/>
        <w:keepLines w:val="0"/>
        <w:keepNext w:val="0"/>
        <w:pageBreakBefore w:val="0"/>
        <w:spacing w:line="360" w:lineRule="auto"/>
        <w:widowControl/>
        <w:suppressLineNumbers w:val="0"/>
      </w:pPr>
      <w:r>
        <w:rPr>
          <w:rFonts w:hint="eastAsia" w:ascii="宋体" w:hAnsi="宋体" w:eastAsia="宋体" w:cs="宋体"/>
          <w:b/>
          <w:bCs/>
          <w:color w:val="000000"/>
          <w:sz w:val="24"/>
          <w:szCs w:val="24"/>
          <w:lang w:val="en-US" w:eastAsia="zh-CN" w:bidi="ar"/>
        </w:rPr>
        <w:t xml:space="preserve">5.售后服务：</w:t>
      </w:r>
      <w:r>
        <w:rPr>
          <w:rFonts w:hint="eastAsia" w:ascii="宋体" w:hAnsi="宋体" w:eastAsia="宋体" w:cs="宋体"/>
          <w:color w:val="000000"/>
          <w:sz w:val="24"/>
          <w:szCs w:val="24"/>
          <w:lang w:val="en-US" w:eastAsia="zh-CN" w:bidi="ar"/>
        </w:rPr>
        <w:t xml:space="preserve">在保修期内，中标人在接到用户维修电话通知后，应在 1 小时内响应，1 </w:t>
      </w:r>
      <w:r/>
    </w:p>
    <w:p>
      <w:pPr>
        <w:pStyle w:val="872"/>
        <w:jc w:val="left"/>
        <w:keepLines w:val="0"/>
        <w:keepNext w:val="0"/>
        <w:pageBreakBefore w:val="0"/>
        <w:spacing w:line="360" w:lineRule="auto"/>
        <w:widowControl/>
        <w:suppressLineNumbers w:val="0"/>
      </w:pPr>
      <w:r>
        <w:rPr>
          <w:rFonts w:hint="eastAsia" w:ascii="宋体" w:hAnsi="宋体" w:eastAsia="宋体" w:cs="宋体"/>
          <w:color w:val="000000"/>
          <w:sz w:val="24"/>
          <w:szCs w:val="24"/>
          <w:lang w:val="en-US" w:eastAsia="zh-CN" w:bidi="ar"/>
        </w:rPr>
        <w:t xml:space="preserve">个工作日内负责修复。 </w:t>
      </w:r>
      <w:r/>
    </w:p>
    <w:p>
      <w:pPr>
        <w:pStyle w:val="872"/>
        <w:numPr>
          <w:ilvl w:val="0"/>
          <w:numId w:val="0"/>
        </w:numPr>
        <w:ind w:firstLine="482"/>
        <w:jc w:val="left"/>
        <w:keepLines w:val="0"/>
        <w:keepNext w:val="0"/>
        <w:pageBreakBefore w:val="0"/>
        <w:spacing w:line="360" w:lineRule="auto"/>
        <w:widowControl/>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t xml:space="preserve">6.验收标准：</w:t>
      </w:r>
      <w:r>
        <w:rPr>
          <w:rFonts w:hint="eastAsia" w:ascii="宋体" w:hAnsi="宋体" w:eastAsia="宋体" w:cs="宋体"/>
          <w:b/>
          <w:bCs/>
          <w:color w:val="000000"/>
          <w:sz w:val="24"/>
          <w:szCs w:val="24"/>
          <w:lang w:val="en-US" w:eastAsia="zh-CN" w:bidi="ar"/>
        </w:rPr>
      </w:r>
      <w:r/>
    </w:p>
    <w:p>
      <w:pPr>
        <w:pStyle w:val="872"/>
        <w:numPr>
          <w:ilvl w:val="0"/>
          <w:numId w:val="0"/>
        </w:num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（1）</w:t>
      </w:r>
      <w:r>
        <w:rPr>
          <w:rFonts w:ascii="宋体" w:hAnsi="宋体" w:eastAsia="宋体" w:cs="宋体"/>
          <w:color w:val="000000"/>
          <w:sz w:val="24"/>
          <w:szCs w:val="24"/>
          <w:lang w:val="en-US" w:eastAsia="zh-CN" w:bidi="ar"/>
        </w:rPr>
        <w:t xml:space="preserve">甲方依法组织履约验收工作。 </w:t>
      </w:r>
      <w:r>
        <w:rPr>
          <w:rFonts w:hint="eastAsia" w:ascii="宋体" w:hAnsi="宋体" w:eastAsia="宋体" w:cs="宋体"/>
          <w:color w:val="000000"/>
          <w:sz w:val="24"/>
          <w:szCs w:val="24"/>
          <w:lang w:val="en-US" w:eastAsia="zh-CN" w:bidi="ar"/>
        </w:rPr>
      </w:r>
      <w:r/>
    </w:p>
    <w:p>
      <w:pPr>
        <w:pStyle w:val="872"/>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（2）</w:t>
      </w:r>
      <w:r>
        <w:rPr>
          <w:rFonts w:ascii="宋体" w:hAnsi="宋体" w:eastAsia="宋体" w:cs="宋体"/>
          <w:color w:val="000000"/>
          <w:sz w:val="24"/>
          <w:szCs w:val="24"/>
          <w:lang w:val="en-US" w:eastAsia="zh-CN" w:bidi="ar"/>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 </w:t>
      </w:r>
      <w:r>
        <w:rPr>
          <w:rFonts w:hint="eastAsia" w:ascii="宋体" w:hAnsi="宋体" w:eastAsia="宋体" w:cs="宋体"/>
          <w:color w:val="000000"/>
          <w:sz w:val="24"/>
          <w:szCs w:val="24"/>
          <w:lang w:val="en-US" w:eastAsia="zh-CN" w:bidi="ar"/>
        </w:rPr>
      </w:r>
      <w:r/>
    </w:p>
    <w:p>
      <w:pPr>
        <w:pStyle w:val="872"/>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（3）</w:t>
      </w:r>
      <w:r>
        <w:rPr>
          <w:rFonts w:ascii="宋体" w:hAnsi="宋体" w:eastAsia="宋体" w:cs="宋体"/>
          <w:color w:val="000000"/>
          <w:sz w:val="24"/>
          <w:szCs w:val="24"/>
          <w:lang w:val="en-US" w:eastAsia="zh-CN" w:bidi="ar"/>
        </w:rPr>
        <w:t xml:space="preserve">对于实际使用人和甲方分离的项目，甲方邀请实际使用人参与验收。 </w:t>
      </w:r>
      <w:r>
        <w:rPr>
          <w:rFonts w:hint="eastAsia" w:ascii="宋体" w:hAnsi="宋体" w:eastAsia="宋体" w:cs="宋体"/>
          <w:color w:val="000000"/>
          <w:sz w:val="24"/>
          <w:szCs w:val="24"/>
          <w:lang w:val="en-US" w:eastAsia="zh-CN" w:bidi="ar"/>
        </w:rPr>
      </w:r>
      <w:r/>
    </w:p>
    <w:p>
      <w:pPr>
        <w:pStyle w:val="872"/>
        <w:ind w:firstLine="480"/>
        <w:jc w:val="left"/>
        <w:keepLines w:val="0"/>
        <w:keepNext w:val="0"/>
        <w:pageBreakBefore w:val="0"/>
        <w:spacing w:line="360" w:lineRule="auto"/>
        <w:widowControl/>
        <w:rPr>
          <w:rFonts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（4）</w:t>
      </w:r>
      <w:r>
        <w:rPr>
          <w:rFonts w:ascii="宋体" w:hAnsi="宋体" w:eastAsia="宋体" w:cs="宋体"/>
          <w:color w:val="000000"/>
          <w:sz w:val="24"/>
          <w:szCs w:val="24"/>
          <w:lang w:val="en-US" w:eastAsia="zh-CN" w:bidi="ar"/>
        </w:rPr>
        <w:t xml:space="preserve">如有必要，甲方邀请参加本项目的其他供应商或第三方专业机构及专家参与验收，相关意见将作为验收书的参考资料。</w:t>
      </w:r>
      <w:r>
        <w:rPr>
          <w:rFonts w:ascii="宋体" w:hAnsi="宋体" w:eastAsia="宋体" w:cs="宋体"/>
          <w:color w:val="000000"/>
          <w:sz w:val="24"/>
          <w:szCs w:val="24"/>
          <w:lang w:val="en-US" w:eastAsia="zh-CN" w:bidi="ar"/>
        </w:rPr>
      </w:r>
      <w:r/>
    </w:p>
    <w:p>
      <w:pPr>
        <w:pStyle w:val="872"/>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（5）</w:t>
      </w:r>
      <w:r>
        <w:rPr>
          <w:rFonts w:ascii="宋体" w:hAnsi="宋体" w:eastAsia="宋体" w:cs="宋体"/>
          <w:color w:val="000000"/>
          <w:sz w:val="24"/>
          <w:szCs w:val="24"/>
          <w:lang w:val="en-US" w:eastAsia="zh-CN" w:bidi="ar"/>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 </w:t>
      </w:r>
      <w:r>
        <w:rPr>
          <w:rFonts w:hint="eastAsia" w:ascii="宋体" w:hAnsi="宋体" w:eastAsia="宋体" w:cs="宋体"/>
          <w:color w:val="000000"/>
          <w:sz w:val="24"/>
          <w:szCs w:val="24"/>
          <w:lang w:val="en-US" w:eastAsia="zh-CN" w:bidi="ar"/>
        </w:rPr>
      </w:r>
      <w:r/>
    </w:p>
    <w:p>
      <w:pPr>
        <w:pStyle w:val="872"/>
        <w:ind w:firstLine="480"/>
        <w:jc w:val="left"/>
        <w:keepLines w:val="0"/>
        <w:keepNext w:val="0"/>
        <w:pageBreakBefore w:val="0"/>
        <w:spacing w:line="360" w:lineRule="auto"/>
        <w:widowControl/>
        <w:suppressLineNumbers w:val="0"/>
      </w:pPr>
      <w:r>
        <w:rPr>
          <w:rFonts w:hint="eastAsia" w:ascii="宋体" w:hAnsi="宋体" w:eastAsia="宋体" w:cs="宋体"/>
          <w:color w:val="000000"/>
          <w:sz w:val="24"/>
          <w:szCs w:val="24"/>
          <w:lang w:val="en-US" w:eastAsia="zh-CN" w:bidi="ar"/>
        </w:rPr>
        <w:t xml:space="preserve">（6）</w:t>
      </w:r>
      <w:r>
        <w:rPr>
          <w:rFonts w:ascii="宋体" w:hAnsi="宋体" w:eastAsia="宋体" w:cs="宋体"/>
          <w:color w:val="000000"/>
          <w:sz w:val="24"/>
          <w:szCs w:val="24"/>
          <w:lang w:val="en-US" w:eastAsia="zh-CN" w:bidi="ar"/>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eastAsia="宋体" w:cs="宋体"/>
          <w:color w:val="000000"/>
          <w:sz w:val="24"/>
          <w:szCs w:val="24"/>
          <w:lang w:val="en-US" w:eastAsia="zh-CN" w:bidi="ar"/>
        </w:rPr>
        <w:t xml:space="preserve"> </w:t>
      </w:r>
      <w:r/>
    </w:p>
    <w:p>
      <w:pPr>
        <w:pStyle w:val="872"/>
        <w:ind w:firstLine="482"/>
        <w:jc w:val="left"/>
        <w:keepLines w:val="0"/>
        <w:keepNext w:val="0"/>
        <w:pageBreakBefore w:val="0"/>
        <w:spacing w:line="360" w:lineRule="auto"/>
        <w:widowControl/>
        <w:suppressLineNumbers w:val="0"/>
      </w:pPr>
      <w:r>
        <w:rPr>
          <w:rFonts w:hint="eastAsia" w:ascii="宋体" w:hAnsi="宋体" w:eastAsia="宋体" w:cs="宋体"/>
          <w:b/>
          <w:bCs/>
          <w:color w:val="000000"/>
          <w:sz w:val="24"/>
          <w:szCs w:val="24"/>
          <w:lang w:val="en-US" w:eastAsia="zh-CN" w:bidi="ar"/>
        </w:rPr>
        <w:t xml:space="preserve">7.其它事项： </w:t>
      </w:r>
      <w:r/>
    </w:p>
    <w:p>
      <w:pPr>
        <w:pStyle w:val="872"/>
        <w:ind w:firstLine="480"/>
        <w:jc w:val="left"/>
        <w:keepLines w:val="0"/>
        <w:keepNext w:val="0"/>
        <w:pageBreakBefore w:val="0"/>
        <w:spacing w:line="360" w:lineRule="auto"/>
        <w:widowControl/>
        <w:suppressLineNumbers w:val="0"/>
      </w:pPr>
      <w:r>
        <w:rPr>
          <w:rFonts w:hint="eastAsia" w:ascii="宋体" w:hAnsi="宋体" w:eastAsia="宋体" w:cs="宋体"/>
          <w:color w:val="000000"/>
          <w:sz w:val="24"/>
          <w:szCs w:val="24"/>
          <w:lang w:val="en-US" w:eastAsia="zh-CN" w:bidi="ar"/>
        </w:rPr>
        <w:t xml:space="preserve">（1）无论投标结果如何，投标人自行承担与投标响应有关的全部费用（包括投标人自行进行的现场勘察费用）。 </w:t>
      </w:r>
      <w:r/>
    </w:p>
    <w:p>
      <w:pPr>
        <w:pStyle w:val="872"/>
        <w:ind w:firstLine="480"/>
        <w:jc w:val="left"/>
        <w:keepLines w:val="0"/>
        <w:keepNext w:val="0"/>
        <w:pageBreakBefore w:val="0"/>
        <w:spacing w:line="360" w:lineRule="auto"/>
        <w:widowControl/>
        <w:suppressLineNumbers w:val="0"/>
      </w:pPr>
      <w:r>
        <w:rPr>
          <w:rFonts w:hint="eastAsia" w:ascii="宋体" w:hAnsi="宋体" w:eastAsia="宋体" w:cs="宋体"/>
          <w:color w:val="000000"/>
          <w:sz w:val="24"/>
          <w:szCs w:val="24"/>
          <w:lang w:val="en-US" w:eastAsia="zh-CN" w:bidi="ar"/>
        </w:rPr>
        <w:t xml:space="preserve">（2）为本项目供货及后续服务所涉及投标人的安全均由中标投标人负责。 </w:t>
      </w:r>
      <w:r/>
    </w:p>
    <w:p>
      <w:pPr>
        <w:pStyle w:val="872"/>
        <w:ind w:firstLine="480"/>
        <w:jc w:val="left"/>
        <w:keepLines w:val="0"/>
        <w:keepNext w:val="0"/>
        <w:pageBreakBefore w:val="0"/>
        <w:spacing w:line="360" w:lineRule="auto"/>
        <w:widowControl/>
        <w:suppressLineNumbers w:val="0"/>
      </w:pPr>
      <w:r>
        <w:rPr>
          <w:rFonts w:hint="eastAsia" w:ascii="宋体" w:hAnsi="宋体" w:eastAsia="宋体" w:cs="宋体"/>
          <w:color w:val="000000"/>
          <w:sz w:val="24"/>
          <w:szCs w:val="24"/>
          <w:lang w:val="en-US" w:eastAsia="zh-CN" w:bidi="ar"/>
        </w:rPr>
        <w:t xml:space="preserve">（3）约定事项：在合</w:t>
      </w:r>
      <w:r>
        <w:rPr>
          <w:rFonts w:hint="eastAsia" w:ascii="宋体" w:hAnsi="宋体" w:eastAsia="宋体" w:cs="宋体"/>
          <w:color w:val="000000"/>
          <w:sz w:val="24"/>
          <w:szCs w:val="24"/>
          <w:lang w:val="en-US" w:eastAsia="zh-CN" w:bidi="ar"/>
        </w:rPr>
        <w:t xml:space="preserve">同的履行过程中对标的物的质量发生争议时，以海门市场监督管理局鉴定结果为准。</w:t>
      </w:r>
      <w:r/>
    </w:p>
    <w:p>
      <w:pPr>
        <w:pStyle w:val="872"/>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eastAsia="zh-CN"/>
        </w:rPr>
        <w:t xml:space="preserve">四</w:t>
      </w:r>
      <w:r>
        <w:rPr>
          <w:rFonts w:hint="eastAsia" w:ascii="宋体" w:hAnsi="宋体" w:eastAsia="宋体" w:cs="宋体"/>
          <w:b/>
          <w:color w:val="000000"/>
          <w:sz w:val="24"/>
          <w:szCs w:val="24"/>
        </w:rPr>
        <w:t xml:space="preserve">、其他要求</w:t>
      </w:r>
      <w:r>
        <w:rPr>
          <w:rFonts w:hint="eastAsia" w:ascii="宋体" w:hAnsi="宋体" w:eastAsia="宋体" w:cs="宋体"/>
          <w:b/>
          <w:color w:val="000000"/>
          <w:sz w:val="24"/>
          <w:szCs w:val="24"/>
        </w:rPr>
      </w:r>
      <w:r/>
    </w:p>
    <w:p>
      <w:pPr>
        <w:pStyle w:val="872"/>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1.项目属性:货物类项目。</w:t>
      </w:r>
      <w:r>
        <w:rPr>
          <w:rFonts w:hint="eastAsia" w:ascii="宋体" w:hAnsi="宋体" w:eastAsia="宋体" w:cs="宋体"/>
          <w:color w:val="000000"/>
          <w:sz w:val="24"/>
          <w:szCs w:val="24"/>
        </w:rPr>
      </w:r>
      <w:r/>
    </w:p>
    <w:p>
      <w:pPr>
        <w:pStyle w:val="872"/>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.进口产品投标</w:t>
      </w:r>
      <w:r>
        <w:rPr>
          <w:rFonts w:hint="eastAsia" w:ascii="宋体" w:hAnsi="宋体" w:eastAsia="宋体" w:cs="宋体"/>
          <w:color w:val="000000"/>
          <w:sz w:val="24"/>
          <w:szCs w:val="24"/>
        </w:rPr>
      </w:r>
      <w:r/>
    </w:p>
    <w:tbl>
      <w:tblPr>
        <w:tblW w:w="0" w:type="auto"/>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center"/>
            <w:textDirection w:val="lrTb"/>
            <w:noWrap w:val="false"/>
          </w:tcPr>
          <w:p>
            <w:pPr>
              <w:pStyle w:val="872"/>
              <w:jc w:val="center"/>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w:t>
            </w:r>
            <w:r>
              <w:rPr>
                <w:rFonts w:hint="eastAsia" w:ascii="宋体" w:hAnsi="宋体" w:eastAsia="宋体" w:cs="宋体"/>
                <w:color w:val="000000"/>
                <w:sz w:val="24"/>
                <w:szCs w:val="24"/>
              </w:rPr>
            </w:r>
            <w:r/>
          </w:p>
          <w:p>
            <w:pPr>
              <w:pStyle w:val="872"/>
              <w:jc w:val="center"/>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包号</w:t>
            </w:r>
            <w:r>
              <w:rPr>
                <w:rFonts w:hint="eastAsia" w:ascii="宋体" w:hAnsi="宋体" w:eastAsia="宋体" w:cs="宋体"/>
                <w:color w:val="000000"/>
                <w:sz w:val="24"/>
                <w:szCs w:val="24"/>
              </w:rPr>
            </w:r>
            <w:r/>
          </w:p>
        </w:tc>
        <w:tc>
          <w:tcPr>
            <w:tcW w:w="3052" w:type="dxa"/>
            <w:vAlign w:val="center"/>
            <w:textDirection w:val="lrTb"/>
            <w:noWrap w:val="false"/>
          </w:tcPr>
          <w:p>
            <w:pPr>
              <w:pStyle w:val="872"/>
              <w:jc w:val="center"/>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是否接受进口产品投标</w:t>
            </w:r>
            <w:r>
              <w:rPr>
                <w:rFonts w:hint="eastAsia" w:ascii="宋体" w:hAnsi="宋体" w:eastAsia="宋体" w:cs="宋体"/>
                <w:color w:val="000000"/>
                <w:sz w:val="24"/>
                <w:szCs w:val="24"/>
              </w:rPr>
            </w:r>
            <w:r/>
          </w:p>
          <w:p>
            <w:pPr>
              <w:pStyle w:val="872"/>
              <w:jc w:val="center"/>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（是/否）</w:t>
            </w:r>
            <w:r>
              <w:rPr>
                <w:rFonts w:hint="eastAsia" w:ascii="宋体" w:hAnsi="宋体" w:eastAsia="宋体" w:cs="宋体"/>
                <w:color w:val="000000"/>
                <w:sz w:val="24"/>
                <w:szCs w:val="24"/>
              </w:rPr>
            </w:r>
            <w:r/>
          </w:p>
        </w:tc>
      </w:tr>
      <w:tr>
        <w:trPr/>
        <w:tc>
          <w:tcPr>
            <w:tcW w:w="896" w:type="dxa"/>
            <w:vAlign w:val="center"/>
            <w:textDirection w:val="lrTb"/>
            <w:noWrap w:val="false"/>
          </w:tcPr>
          <w:p>
            <w:pPr>
              <w:pStyle w:val="872"/>
              <w:jc w:val="center"/>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3052" w:type="dxa"/>
            <w:vAlign w:val="center"/>
            <w:textDirection w:val="lrTb"/>
            <w:noWrap w:val="false"/>
          </w:tcPr>
          <w:p>
            <w:pPr>
              <w:pStyle w:val="872"/>
              <w:jc w:val="center"/>
              <w:pageBreakBefore w:val="0"/>
              <w:spacing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否</w:t>
            </w:r>
            <w:r>
              <w:rPr>
                <w:rFonts w:hint="eastAsia" w:ascii="宋体" w:hAnsi="宋体" w:eastAsia="宋体" w:cs="宋体"/>
                <w:color w:val="000000"/>
                <w:sz w:val="24"/>
                <w:szCs w:val="24"/>
                <w:lang w:eastAsia="zh-CN"/>
              </w:rPr>
            </w:r>
            <w:r/>
          </w:p>
        </w:tc>
      </w:tr>
    </w:tbl>
    <w:p>
      <w:pPr>
        <w:pStyle w:val="872"/>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ascii="宋体" w:hAnsi="宋体" w:eastAsia="宋体" w:cs="宋体"/>
          <w:color w:val="000000"/>
          <w:sz w:val="24"/>
          <w:szCs w:val="24"/>
          <w:lang w:val="en-US" w:eastAsia="zh-CN"/>
        </w:rPr>
        <w:t xml:space="preserve">履约保证金：</w:t>
      </w:r>
      <w:r>
        <w:rPr>
          <w:rFonts w:hint="eastAsia" w:ascii="宋体" w:hAnsi="宋体" w:eastAsia="宋体" w:cs="宋体"/>
          <w:color w:val="000000"/>
          <w:sz w:val="24"/>
          <w:szCs w:val="24"/>
          <w:lang w:val="en-US" w:eastAsia="zh-CN"/>
        </w:rPr>
        <w:t xml:space="preserve">无。</w:t>
      </w:r>
      <w:r>
        <w:rPr>
          <w:rFonts w:hint="eastAsia" w:ascii="宋体" w:hAnsi="宋体" w:eastAsia="宋体" w:cs="宋体"/>
          <w:color w:val="000000"/>
          <w:sz w:val="24"/>
          <w:szCs w:val="24"/>
          <w:lang w:val="en-US" w:eastAsia="zh-CN"/>
        </w:rPr>
      </w:r>
      <w:r/>
    </w:p>
    <w:p>
      <w:pPr>
        <w:pStyle w:val="872"/>
        <w:keepLines w:val="0"/>
        <w:keepNext w:val="0"/>
        <w:pageBreakBefore w:val="0"/>
        <w:spacing w:line="36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4.拟签订</w:t>
      </w:r>
      <w:r>
        <w:rPr>
          <w:rFonts w:ascii="宋体" w:hAnsi="宋体" w:eastAsia="宋体" w:cs="宋体"/>
          <w:color w:val="000000"/>
          <w:sz w:val="24"/>
          <w:szCs w:val="24"/>
          <w:lang w:val="en-US" w:eastAsia="zh-CN"/>
        </w:rPr>
        <w:t xml:space="preserve">合同条款</w:t>
      </w:r>
      <w:r>
        <w:rPr>
          <w:rFonts w:hint="eastAsia" w:ascii="宋体" w:hAnsi="宋体" w:eastAsia="宋体" w:cs="宋体"/>
          <w:color w:val="000000"/>
          <w:sz w:val="24"/>
          <w:szCs w:val="24"/>
          <w:lang w:val="en-US" w:eastAsia="zh-CN"/>
        </w:rPr>
        <w:t xml:space="preserve">：</w:t>
      </w:r>
      <w:r>
        <w:rPr>
          <w:rFonts w:ascii="宋体" w:hAnsi="宋体" w:eastAsia="宋体" w:cs="宋体"/>
          <w:color w:val="000000"/>
          <w:sz w:val="24"/>
          <w:szCs w:val="24"/>
          <w:lang w:val="en-US" w:eastAsia="zh-CN"/>
        </w:rPr>
      </w:r>
      <w:r/>
    </w:p>
    <w:p>
      <w:pPr>
        <w:pStyle w:val="872"/>
        <w:ind w:left="0" w:right="0"/>
        <w:jc w:val="center"/>
        <w:pageBreakBefore w:val="0"/>
        <w:spacing w:line="480" w:lineRule="exact"/>
        <w:rPr>
          <w:rFonts w:hint="eastAsia" w:ascii="宋体" w:hAnsi="宋体" w:eastAsia="宋体" w:cs="宋体"/>
          <w:b/>
          <w:color w:val="000000"/>
          <w:sz w:val="32"/>
          <w:szCs w:val="32"/>
          <w:highlight w:val="none"/>
          <w:lang w:val="zh-CN"/>
        </w:rPr>
      </w:pPr>
      <w:r>
        <w:rPr>
          <w:rFonts w:hint="eastAsia" w:ascii="宋体" w:hAnsi="宋体" w:eastAsia="宋体" w:cs="宋体"/>
          <w:b/>
          <w:color w:val="000000"/>
          <w:sz w:val="32"/>
          <w:szCs w:val="32"/>
          <w:highlight w:val="none"/>
          <w:lang w:val="zh-CN"/>
        </w:rPr>
        <w:t xml:space="preserve">政府采购合同</w:t>
      </w:r>
      <w:r>
        <w:rPr>
          <w:rFonts w:hint="eastAsia" w:ascii="宋体" w:hAnsi="宋体" w:eastAsia="宋体" w:cs="宋体"/>
          <w:b/>
          <w:color w:val="000000"/>
          <w:sz w:val="32"/>
          <w:szCs w:val="32"/>
          <w:highlight w:val="none"/>
          <w:lang w:val="zh-CN"/>
        </w:rPr>
      </w:r>
      <w:r/>
    </w:p>
    <w:p>
      <w:pPr>
        <w:pStyle w:val="872"/>
        <w:ind w:firstLine="480"/>
        <w:jc w:val="left"/>
        <w:keepLines w:val="0"/>
        <w:keepNext w:val="0"/>
        <w:pageBreakBefore w:val="0"/>
        <w:spacing w:line="360" w:lineRule="auto"/>
        <w:widowControl/>
        <w:suppressLineNumbers w:val="0"/>
      </w:pPr>
      <w:r>
        <w:rPr>
          <w:rFonts w:hint="eastAsia" w:ascii="宋体" w:hAnsi="宋体" w:eastAsia="宋体" w:cs="宋体"/>
          <w:color w:val="000000"/>
          <w:sz w:val="24"/>
          <w:szCs w:val="24"/>
          <w:lang w:val="en-US" w:eastAsia="zh-CN" w:bidi="ar"/>
        </w:rPr>
        <w:t xml:space="preserve">采购单位（以下简称需方）： </w:t>
      </w:r>
      <w:r/>
    </w:p>
    <w:p>
      <w:pPr>
        <w:pStyle w:val="872"/>
        <w:ind w:firstLine="480"/>
        <w:jc w:val="left"/>
        <w:keepLines w:val="0"/>
        <w:keepNext w:val="0"/>
        <w:pageBreakBefore w:val="0"/>
        <w:spacing w:line="360" w:lineRule="auto"/>
        <w:widowControl/>
        <w:suppressLineNumbers w:val="0"/>
      </w:pPr>
      <w:r>
        <w:rPr>
          <w:rFonts w:hint="eastAsia" w:ascii="宋体" w:hAnsi="宋体" w:eastAsia="宋体" w:cs="宋体"/>
          <w:color w:val="000000"/>
          <w:sz w:val="24"/>
          <w:szCs w:val="24"/>
          <w:lang w:val="en-US" w:eastAsia="zh-CN" w:bidi="ar"/>
        </w:rPr>
        <w:t xml:space="preserve">供 应 商（以下简称供方）： </w:t>
      </w:r>
      <w:r/>
    </w:p>
    <w:p>
      <w:pPr>
        <w:pStyle w:val="872"/>
        <w:ind w:firstLine="480"/>
        <w:jc w:val="left"/>
        <w:keepLines w:val="0"/>
        <w:keepNext w:val="0"/>
        <w:pageBreakBefore w:val="0"/>
        <w:spacing w:line="360" w:lineRule="auto"/>
        <w:widowControl/>
        <w:suppressLineNumbers w:val="0"/>
      </w:pPr>
      <w:r>
        <w:rPr>
          <w:rFonts w:hint="eastAsia" w:ascii="宋体" w:hAnsi="宋体" w:eastAsia="宋体" w:cs="宋体"/>
          <w:color w:val="000000"/>
          <w:sz w:val="24"/>
          <w:szCs w:val="24"/>
          <w:lang w:val="en-US" w:eastAsia="zh-CN" w:bidi="ar"/>
        </w:rPr>
        <w:t xml:space="preserve">供、需双方根据</w:t>
      </w:r>
      <w:r>
        <w:rPr>
          <w:rFonts w:hint="eastAsia" w:ascii="宋体" w:hAnsi="宋体" w:eastAsia="宋体" w:cs="宋体"/>
          <w:bCs/>
          <w:color w:val="000000"/>
          <w:sz w:val="24"/>
          <w:szCs w:val="24"/>
          <w:highlight w:val="none"/>
          <w:u w:val="single"/>
          <w:lang w:val="en-US" w:eastAsia="zh-CN" w:bidi="ar-SA"/>
        </w:rPr>
        <w:t xml:space="preserve">南通市海门区悦来镇人民政府采购电梯项目</w:t>
      </w:r>
      <w:r>
        <w:rPr>
          <w:rFonts w:hint="eastAsia" w:ascii="宋体" w:hAnsi="宋体" w:eastAsia="宋体" w:cs="宋体"/>
          <w:color w:val="000000"/>
          <w:sz w:val="24"/>
          <w:szCs w:val="24"/>
          <w:u w:val="single"/>
          <w:lang w:val="en-US" w:eastAsia="zh-CN" w:bidi="ar"/>
        </w:rPr>
        <w:t xml:space="preserve">（项目名称）</w:t>
      </w:r>
      <w:r>
        <w:rPr>
          <w:rFonts w:hint="eastAsia" w:ascii="宋体" w:hAnsi="宋体" w:eastAsia="宋体" w:cs="宋体"/>
          <w:color w:val="000000"/>
          <w:sz w:val="24"/>
          <w:szCs w:val="24"/>
          <w:lang w:val="en-US" w:eastAsia="zh-CN" w:bidi="ar"/>
        </w:rPr>
        <w:t xml:space="preserve">的采购要求和招标结果，并经双方协商一致，达成以下条款： </w:t>
      </w:r>
      <w:r/>
    </w:p>
    <w:p>
      <w:pPr>
        <w:pStyle w:val="872"/>
        <w:jc w:val="left"/>
        <w:keepLines w:val="0"/>
        <w:keepNext w:val="0"/>
        <w:widowControl/>
        <w:suppressLineNumbers w:val="0"/>
      </w:pPr>
      <w:r>
        <w:rPr>
          <w:rFonts w:hint="eastAsia" w:ascii="宋体" w:hAnsi="宋体" w:eastAsia="宋体" w:cs="宋体"/>
          <w:b/>
          <w:bCs/>
          <w:color w:val="000000"/>
          <w:sz w:val="24"/>
          <w:szCs w:val="24"/>
          <w:lang w:val="en-US" w:eastAsia="zh-CN" w:bidi="ar"/>
        </w:rPr>
        <w:t xml:space="preserve">一、采购内容 </w:t>
      </w:r>
      <w:r/>
    </w:p>
    <w:tbl>
      <w:tblPr>
        <w:tblStyle w:val="904"/>
        <w:tblW w:w="1017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1"/>
        <w:gridCol w:w="1275"/>
        <w:gridCol w:w="3283"/>
        <w:gridCol w:w="696"/>
        <w:gridCol w:w="627"/>
        <w:gridCol w:w="955"/>
        <w:gridCol w:w="995"/>
        <w:gridCol w:w="1555"/>
      </w:tblGrid>
      <w:tr>
        <w:trPr>
          <w:trHeight w:val="425"/>
        </w:trPr>
        <w:tc>
          <w:tcPr>
            <w:gridSpan w:val="8"/>
            <w:tcW w:w="10177" w:type="dxa"/>
            <w:vAlign w:val="center"/>
            <w:textDirection w:val="lrTb"/>
            <w:noWrap w:val="false"/>
          </w:tcPr>
          <w:p>
            <w:pPr>
              <w:pStyle w:val="872"/>
              <w:jc w:val="center"/>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t xml:space="preserve">电梯设备</w:t>
            </w:r>
            <w:r>
              <w:rPr>
                <w:rFonts w:hint="eastAsia" w:ascii="宋体" w:hAnsi="宋体" w:eastAsia="宋体" w:cs="宋体"/>
                <w:color w:val="000000"/>
                <w:sz w:val="24"/>
                <w:szCs w:val="24"/>
                <w:lang w:val="en-US" w:eastAsia="zh-CN" w:bidi="ar"/>
              </w:rPr>
            </w:r>
            <w:r/>
          </w:p>
        </w:tc>
      </w:tr>
      <w:tr>
        <w:trPr>
          <w:trHeight w:val="731"/>
        </w:trPr>
        <w:tc>
          <w:tcPr>
            <w:tcW w:w="791" w:type="dxa"/>
            <w:vAlign w:val="center"/>
            <w:textDirection w:val="lrTb"/>
            <w:noWrap w:val="false"/>
          </w:tcPr>
          <w:p>
            <w:pPr>
              <w:pStyle w:val="872"/>
              <w:jc w:val="center"/>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序号</w:t>
            </w:r>
            <w:r>
              <w:rPr>
                <w:rFonts w:hint="eastAsia" w:ascii="宋体" w:hAnsi="宋体" w:eastAsia="宋体" w:cs="宋体"/>
                <w:color w:val="000000"/>
                <w:sz w:val="24"/>
                <w:szCs w:val="24"/>
                <w:lang w:val="en-US" w:eastAsia="zh-CN" w:bidi="ar"/>
              </w:rPr>
            </w:r>
            <w:r/>
          </w:p>
        </w:tc>
        <w:tc>
          <w:tcPr>
            <w:tcW w:w="1275" w:type="dxa"/>
            <w:vAlign w:val="center"/>
            <w:textDirection w:val="lrTb"/>
            <w:noWrap w:val="false"/>
          </w:tcPr>
          <w:p>
            <w:pPr>
              <w:pStyle w:val="872"/>
              <w:jc w:val="center"/>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设备名称</w:t>
            </w:r>
            <w:r>
              <w:rPr>
                <w:rFonts w:hint="eastAsia" w:ascii="宋体" w:hAnsi="宋体" w:eastAsia="宋体" w:cs="宋体"/>
                <w:color w:val="000000"/>
                <w:sz w:val="24"/>
                <w:szCs w:val="24"/>
                <w:lang w:val="en-US" w:eastAsia="zh-CN" w:bidi="ar"/>
              </w:rPr>
            </w:r>
            <w:r/>
          </w:p>
        </w:tc>
        <w:tc>
          <w:tcPr>
            <w:tcW w:w="3283" w:type="dxa"/>
            <w:vAlign w:val="center"/>
            <w:textDirection w:val="lrTb"/>
            <w:noWrap w:val="false"/>
          </w:tcPr>
          <w:p>
            <w:pPr>
              <w:pStyle w:val="872"/>
              <w:jc w:val="center"/>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产品描述</w:t>
            </w:r>
            <w:r>
              <w:rPr>
                <w:rFonts w:hint="eastAsia" w:ascii="宋体" w:hAnsi="宋体" w:eastAsia="宋体" w:cs="宋体"/>
                <w:color w:val="000000"/>
                <w:sz w:val="24"/>
                <w:szCs w:val="24"/>
                <w:lang w:val="en-US" w:eastAsia="zh-CN" w:bidi="ar"/>
              </w:rPr>
            </w:r>
            <w:r/>
          </w:p>
        </w:tc>
        <w:tc>
          <w:tcPr>
            <w:tcW w:w="696" w:type="dxa"/>
            <w:vAlign w:val="center"/>
            <w:textDirection w:val="lrTb"/>
            <w:noWrap w:val="false"/>
          </w:tcPr>
          <w:p>
            <w:pPr>
              <w:pStyle w:val="872"/>
              <w:jc w:val="center"/>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数量</w:t>
            </w:r>
            <w:r>
              <w:rPr>
                <w:rFonts w:hint="eastAsia" w:ascii="宋体" w:hAnsi="宋体" w:eastAsia="宋体" w:cs="宋体"/>
                <w:color w:val="000000"/>
                <w:sz w:val="24"/>
                <w:szCs w:val="24"/>
                <w:lang w:val="en-US" w:eastAsia="zh-CN" w:bidi="ar"/>
              </w:rPr>
            </w:r>
            <w:r/>
          </w:p>
        </w:tc>
        <w:tc>
          <w:tcPr>
            <w:tcW w:w="627" w:type="dxa"/>
            <w:vAlign w:val="center"/>
            <w:textDirection w:val="lrTb"/>
            <w:noWrap w:val="false"/>
          </w:tcPr>
          <w:p>
            <w:pPr>
              <w:pStyle w:val="872"/>
              <w:jc w:val="center"/>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单位</w:t>
            </w:r>
            <w:r>
              <w:rPr>
                <w:rFonts w:hint="eastAsia" w:ascii="宋体" w:hAnsi="宋体" w:eastAsia="宋体" w:cs="宋体"/>
                <w:color w:val="000000"/>
                <w:sz w:val="24"/>
                <w:szCs w:val="24"/>
                <w:lang w:val="en-US" w:eastAsia="zh-CN" w:bidi="ar"/>
              </w:rPr>
            </w:r>
            <w:r/>
          </w:p>
        </w:tc>
        <w:tc>
          <w:tcPr>
            <w:tcW w:w="955" w:type="dxa"/>
            <w:vAlign w:val="center"/>
            <w:textDirection w:val="lrTb"/>
            <w:noWrap w:val="false"/>
          </w:tcPr>
          <w:p>
            <w:pPr>
              <w:pStyle w:val="872"/>
              <w:jc w:val="center"/>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单价</w:t>
            </w:r>
            <w:r>
              <w:rPr>
                <w:rFonts w:hint="eastAsia" w:ascii="宋体" w:hAnsi="宋体" w:eastAsia="宋体" w:cs="宋体"/>
                <w:color w:val="000000"/>
                <w:sz w:val="24"/>
                <w:szCs w:val="24"/>
                <w:lang w:val="en-US" w:eastAsia="zh-CN" w:bidi="ar"/>
              </w:rPr>
            </w:r>
            <w:r/>
          </w:p>
        </w:tc>
        <w:tc>
          <w:tcPr>
            <w:tcW w:w="995" w:type="dxa"/>
            <w:vAlign w:val="center"/>
            <w:textDirection w:val="lrTb"/>
            <w:noWrap w:val="false"/>
          </w:tcPr>
          <w:p>
            <w:pPr>
              <w:pStyle w:val="872"/>
              <w:jc w:val="center"/>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合计金额</w:t>
            </w:r>
            <w:r>
              <w:rPr>
                <w:rFonts w:hint="eastAsia" w:ascii="宋体" w:hAnsi="宋体" w:eastAsia="宋体" w:cs="宋体"/>
                <w:color w:val="000000"/>
                <w:sz w:val="24"/>
                <w:szCs w:val="24"/>
                <w:lang w:val="en-US" w:eastAsia="zh-CN" w:bidi="ar"/>
              </w:rPr>
            </w:r>
            <w:r/>
          </w:p>
        </w:tc>
        <w:tc>
          <w:tcPr>
            <w:tcW w:w="1555" w:type="dxa"/>
            <w:vAlign w:val="center"/>
            <w:textDirection w:val="lrTb"/>
            <w:noWrap w:val="false"/>
          </w:tcPr>
          <w:p>
            <w:pPr>
              <w:pStyle w:val="872"/>
              <w:jc w:val="center"/>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投标品牌及型号</w:t>
            </w:r>
            <w:r>
              <w:rPr>
                <w:rFonts w:hint="eastAsia" w:ascii="宋体" w:hAnsi="宋体" w:eastAsia="宋体" w:cs="宋体"/>
                <w:color w:val="000000"/>
                <w:sz w:val="24"/>
                <w:szCs w:val="24"/>
                <w:lang w:val="en-US" w:eastAsia="zh-CN" w:bidi="ar"/>
              </w:rPr>
            </w:r>
            <w:r/>
          </w:p>
        </w:tc>
      </w:tr>
      <w:tr>
        <w:trPr/>
        <w:tc>
          <w:tcPr>
            <w:tcW w:w="791" w:type="dxa"/>
            <w:vAlign w:val="center"/>
            <w:textDirection w:val="lrTb"/>
            <w:noWrap w:val="false"/>
          </w:tcPr>
          <w:p>
            <w:pPr>
              <w:pStyle w:val="872"/>
              <w:jc w:val="center"/>
              <w:keepLines w:val="0"/>
              <w:keepNext w:val="0"/>
              <w:spacing w:line="240" w:lineRule="auto"/>
              <w:widowControl/>
              <w:rPr>
                <w:rFonts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1</w:t>
            </w:r>
            <w:r>
              <w:rPr>
                <w:rFonts w:ascii="宋体" w:hAnsi="宋体" w:eastAsia="宋体" w:cs="宋体"/>
                <w:color w:val="000000"/>
                <w:sz w:val="24"/>
                <w:szCs w:val="24"/>
                <w:lang w:val="en-US" w:eastAsia="zh-CN" w:bidi="ar"/>
              </w:rPr>
            </w:r>
            <w:r/>
          </w:p>
        </w:tc>
        <w:tc>
          <w:tcPr>
            <w:tcW w:w="1275" w:type="dxa"/>
            <w:vAlign w:val="center"/>
            <w:textDirection w:val="lrTb"/>
            <w:noWrap w:val="false"/>
          </w:tcPr>
          <w:p>
            <w:pPr>
              <w:pStyle w:val="872"/>
              <w:jc w:val="center"/>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无机房客梯</w:t>
            </w:r>
            <w:r>
              <w:rPr>
                <w:rFonts w:hint="eastAsia" w:ascii="宋体" w:hAnsi="宋体" w:eastAsia="宋体" w:cs="宋体"/>
                <w:color w:val="000000"/>
                <w:sz w:val="24"/>
                <w:szCs w:val="24"/>
                <w:lang w:val="en-US" w:eastAsia="zh-CN" w:bidi="ar"/>
              </w:rPr>
            </w:r>
            <w:r/>
          </w:p>
        </w:tc>
        <w:tc>
          <w:tcPr>
            <w:tcW w:w="3283" w:type="dxa"/>
            <w:vAlign w:val="center"/>
            <w:textDirection w:val="lrTb"/>
            <w:noWrap w:val="false"/>
          </w:tcPr>
          <w:p>
            <w:pPr>
              <w:pStyle w:val="872"/>
              <w:jc w:val="left"/>
              <w:keepLines w:val="0"/>
              <w:keepNext w:val="0"/>
              <w:spacing w:line="240" w:lineRule="auto"/>
              <w:widowControl/>
              <w:rPr>
                <w:sz w:val="24"/>
                <w:szCs w:val="24"/>
              </w:rPr>
              <w:suppressLineNumbers w:val="0"/>
            </w:pPr>
            <w:r>
              <w:rPr>
                <w:rFonts w:hint="eastAsia" w:ascii="宋体" w:hAnsi="宋体" w:eastAsia="宋体" w:cs="宋体"/>
                <w:color w:val="000000"/>
                <w:sz w:val="24"/>
                <w:szCs w:val="24"/>
                <w:lang w:val="en-US" w:eastAsia="zh-CN" w:bidi="ar"/>
              </w:rPr>
              <w:t xml:space="preserve">1、名称:4层4站电梯(载重量 800KG)</w:t>
            </w:r>
            <w:r>
              <w:rPr>
                <w:sz w:val="24"/>
                <w:szCs w:val="24"/>
              </w:rPr>
            </w:r>
            <w:r/>
          </w:p>
          <w:p>
            <w:pPr>
              <w:pStyle w:val="872"/>
              <w:jc w:val="left"/>
              <w:keepLines w:val="0"/>
              <w:keepNext w:val="0"/>
              <w:spacing w:line="240" w:lineRule="auto"/>
              <w:widowControl/>
              <w:rPr>
                <w:sz w:val="24"/>
                <w:szCs w:val="24"/>
              </w:rPr>
              <w:suppressLineNumbers w:val="0"/>
            </w:pPr>
            <w:r>
              <w:rPr>
                <w:rFonts w:hint="eastAsia" w:ascii="宋体" w:hAnsi="宋体" w:eastAsia="宋体" w:cs="宋体"/>
                <w:color w:val="000000"/>
                <w:sz w:val="24"/>
                <w:szCs w:val="24"/>
                <w:lang w:val="en-US" w:eastAsia="zh-CN" w:bidi="ar"/>
              </w:rPr>
              <w:t xml:space="preserve">2、层数：4层</w:t>
            </w:r>
            <w:r>
              <w:rPr>
                <w:sz w:val="24"/>
                <w:szCs w:val="24"/>
              </w:rPr>
            </w:r>
            <w:r/>
          </w:p>
          <w:p>
            <w:pPr>
              <w:pStyle w:val="872"/>
              <w:jc w:val="left"/>
              <w:keepLines w:val="0"/>
              <w:keepNext w:val="0"/>
              <w:spacing w:line="240" w:lineRule="auto"/>
              <w:widowControl/>
              <w:rPr>
                <w:sz w:val="24"/>
                <w:szCs w:val="24"/>
              </w:rPr>
              <w:suppressLineNumbers w:val="0"/>
            </w:pPr>
            <w:r>
              <w:rPr>
                <w:rFonts w:hint="eastAsia" w:ascii="宋体" w:hAnsi="宋体" w:eastAsia="宋体" w:cs="宋体"/>
                <w:color w:val="000000"/>
                <w:sz w:val="24"/>
                <w:szCs w:val="24"/>
                <w:lang w:val="en-US" w:eastAsia="zh-CN" w:bidi="ar"/>
              </w:rPr>
              <w:t xml:space="preserve">3、站数: 4站</w:t>
            </w:r>
            <w:r>
              <w:rPr>
                <w:sz w:val="24"/>
                <w:szCs w:val="24"/>
              </w:rPr>
            </w:r>
            <w:r/>
          </w:p>
          <w:p>
            <w:pPr>
              <w:pStyle w:val="872"/>
              <w:jc w:val="left"/>
              <w:keepLines w:val="0"/>
              <w:keepNext w:val="0"/>
              <w:spacing w:line="240" w:lineRule="auto"/>
              <w:widowControl/>
              <w:rPr>
                <w:sz w:val="24"/>
                <w:szCs w:val="24"/>
              </w:rPr>
              <w:suppressLineNumbers w:val="0"/>
            </w:pPr>
            <w:r>
              <w:rPr>
                <w:rFonts w:hint="eastAsia" w:ascii="宋体" w:hAnsi="宋体" w:eastAsia="宋体" w:cs="宋体"/>
                <w:color w:val="000000"/>
                <w:sz w:val="24"/>
                <w:szCs w:val="24"/>
                <w:lang w:val="en-US" w:eastAsia="zh-CN" w:bidi="ar"/>
              </w:rPr>
              <w:t xml:space="preserve">4、提升高度、速度：1 米/秒</w:t>
            </w:r>
            <w:r>
              <w:rPr>
                <w:sz w:val="24"/>
                <w:szCs w:val="24"/>
              </w:rPr>
            </w:r>
            <w:r/>
          </w:p>
          <w:p>
            <w:pPr>
              <w:pStyle w:val="872"/>
              <w:jc w:val="left"/>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5、其它：包含电梯，本体安装、井道内照明及插座安装等，其他根据设计及业主要求</w:t>
            </w:r>
            <w:r>
              <w:rPr>
                <w:rFonts w:hint="eastAsia" w:ascii="宋体" w:hAnsi="宋体" w:eastAsia="宋体" w:cs="宋体"/>
                <w:color w:val="000000"/>
                <w:sz w:val="24"/>
                <w:szCs w:val="24"/>
                <w:lang w:val="en-US" w:eastAsia="zh-CN" w:bidi="ar"/>
              </w:rPr>
            </w:r>
            <w:r/>
          </w:p>
        </w:tc>
        <w:tc>
          <w:tcPr>
            <w:tcW w:w="696" w:type="dxa"/>
            <w:vAlign w:val="center"/>
            <w:textDirection w:val="lrTb"/>
            <w:noWrap w:val="false"/>
          </w:tcPr>
          <w:p>
            <w:pPr>
              <w:pStyle w:val="872"/>
              <w:jc w:val="center"/>
              <w:keepLines w:val="0"/>
              <w:keepNext w:val="0"/>
              <w:spacing w:line="240" w:lineRule="auto"/>
              <w:widowControl/>
              <w:rPr>
                <w:rFonts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1</w:t>
            </w:r>
            <w:r>
              <w:rPr>
                <w:rFonts w:ascii="宋体" w:hAnsi="宋体" w:eastAsia="宋体" w:cs="宋体"/>
                <w:color w:val="000000"/>
                <w:sz w:val="24"/>
                <w:szCs w:val="24"/>
                <w:lang w:val="en-US" w:eastAsia="zh-CN" w:bidi="ar"/>
              </w:rPr>
            </w:r>
            <w:r/>
          </w:p>
        </w:tc>
        <w:tc>
          <w:tcPr>
            <w:tcW w:w="627" w:type="dxa"/>
            <w:vAlign w:val="center"/>
            <w:textDirection w:val="lrTb"/>
            <w:noWrap w:val="false"/>
          </w:tcPr>
          <w:p>
            <w:pPr>
              <w:pStyle w:val="872"/>
              <w:jc w:val="center"/>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台</w:t>
            </w:r>
            <w:r>
              <w:rPr>
                <w:rFonts w:hint="eastAsia" w:ascii="宋体" w:hAnsi="宋体" w:eastAsia="宋体" w:cs="宋体"/>
                <w:color w:val="000000"/>
                <w:sz w:val="24"/>
                <w:szCs w:val="24"/>
                <w:lang w:val="en-US" w:eastAsia="zh-CN" w:bidi="ar"/>
              </w:rPr>
            </w:r>
            <w:r/>
          </w:p>
        </w:tc>
        <w:tc>
          <w:tcPr>
            <w:tcW w:w="955" w:type="dxa"/>
            <w:vAlign w:val="center"/>
            <w:textDirection w:val="lrTb"/>
            <w:noWrap w:val="false"/>
          </w:tcPr>
          <w:p>
            <w:pPr>
              <w:pStyle w:val="872"/>
              <w:jc w:val="center"/>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tc>
        <w:tc>
          <w:tcPr>
            <w:tcW w:w="995" w:type="dxa"/>
            <w:vAlign w:val="center"/>
            <w:textDirection w:val="lrTb"/>
            <w:noWrap w:val="false"/>
          </w:tcPr>
          <w:p>
            <w:pPr>
              <w:pStyle w:val="872"/>
              <w:jc w:val="center"/>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tc>
        <w:tc>
          <w:tcPr>
            <w:tcW w:w="1555" w:type="dxa"/>
            <w:vAlign w:val="center"/>
            <w:textDirection w:val="lrTb"/>
            <w:noWrap w:val="false"/>
          </w:tcPr>
          <w:p>
            <w:pPr>
              <w:pStyle w:val="872"/>
              <w:jc w:val="center"/>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tc>
      </w:tr>
      <w:tr>
        <w:trPr>
          <w:trHeight w:val="505"/>
        </w:trPr>
        <w:tc>
          <w:tcPr>
            <w:gridSpan w:val="3"/>
            <w:tcW w:w="5349" w:type="dxa"/>
            <w:vAlign w:val="center"/>
            <w:textDirection w:val="lrTb"/>
            <w:noWrap w:val="false"/>
          </w:tcPr>
          <w:p>
            <w:pPr>
              <w:pStyle w:val="872"/>
              <w:jc w:val="left"/>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合计总金额：人民币（小写）</w:t>
            </w:r>
            <w:r>
              <w:rPr>
                <w:rFonts w:hint="eastAsia" w:ascii="宋体" w:hAnsi="宋体" w:eastAsia="宋体" w:cs="宋体"/>
                <w:color w:val="000000"/>
                <w:sz w:val="24"/>
                <w:szCs w:val="24"/>
                <w:lang w:val="en-US" w:eastAsia="zh-CN" w:bidi="ar"/>
              </w:rPr>
            </w:r>
            <w:r/>
          </w:p>
        </w:tc>
        <w:tc>
          <w:tcPr>
            <w:gridSpan w:val="5"/>
            <w:tcW w:w="4828" w:type="dxa"/>
            <w:vAlign w:val="center"/>
            <w:textDirection w:val="lrTb"/>
            <w:noWrap w:val="false"/>
          </w:tcPr>
          <w:p>
            <w:pPr>
              <w:pStyle w:val="872"/>
              <w:jc w:val="center"/>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tc>
      </w:tr>
    </w:tbl>
    <w:p>
      <w:pPr>
        <w:pStyle w:val="872"/>
        <w:jc w:val="left"/>
        <w:keepLines w:val="0"/>
        <w:keepNext w:val="0"/>
        <w:widowControl/>
        <w:suppressLineNumbers w:val="0"/>
      </w:pPr>
      <w:r>
        <w:rPr>
          <w:rFonts w:hint="eastAsia" w:ascii="宋体" w:hAnsi="宋体" w:eastAsia="宋体" w:cs="宋体"/>
          <w:color w:val="000000"/>
          <w:sz w:val="24"/>
          <w:szCs w:val="24"/>
          <w:lang w:val="en-US" w:eastAsia="zh-CN" w:bidi="ar"/>
        </w:rPr>
        <w:t xml:space="preserve"> </w:t>
      </w:r>
      <w:r/>
    </w:p>
    <w:p>
      <w:pPr>
        <w:pStyle w:val="872"/>
        <w:ind w:firstLine="482"/>
        <w:jc w:val="left"/>
        <w:keepLines w:val="0"/>
        <w:keepNext w:val="0"/>
        <w:pageBreakBefore w:val="0"/>
        <w:spacing w:line="360" w:lineRule="auto"/>
        <w:widowControl/>
        <w:suppressLineNumbers w:val="0"/>
      </w:pPr>
      <w:r>
        <w:rPr>
          <w:rFonts w:hint="eastAsia" w:ascii="宋体" w:hAnsi="宋体" w:eastAsia="宋体" w:cs="宋体"/>
          <w:b/>
          <w:bCs/>
          <w:color w:val="000000"/>
          <w:sz w:val="24"/>
          <w:szCs w:val="24"/>
          <w:lang w:val="en-US" w:eastAsia="zh-CN" w:bidi="ar"/>
        </w:rPr>
        <w:t xml:space="preserve">二、合同金额 </w:t>
      </w:r>
      <w:r/>
    </w:p>
    <w:p>
      <w:pPr>
        <w:pStyle w:val="872"/>
        <w:ind w:firstLine="480"/>
        <w:jc w:val="left"/>
        <w:keepLines w:val="0"/>
        <w:keepNext w:val="0"/>
        <w:pageBreakBefore w:val="0"/>
        <w:spacing w:line="360" w:lineRule="auto"/>
        <w:widowControl/>
        <w:suppressLineNumbers w:val="0"/>
      </w:pPr>
      <w:r>
        <w:rPr>
          <w:rFonts w:hint="eastAsia" w:ascii="宋体" w:hAnsi="宋体" w:eastAsia="宋体" w:cs="宋体"/>
          <w:color w:val="000000"/>
          <w:sz w:val="24"/>
          <w:szCs w:val="24"/>
          <w:lang w:val="en-US" w:eastAsia="zh-CN" w:bidi="ar"/>
        </w:rPr>
        <w:t xml:space="preserve">本合同金额为人民币（大写）：______________元（￥__________元）。 </w:t>
      </w:r>
      <w:r/>
    </w:p>
    <w:p>
      <w:pPr>
        <w:pStyle w:val="872"/>
        <w:ind w:firstLine="480"/>
        <w:jc w:val="left"/>
        <w:keepLines w:val="0"/>
        <w:keepNext w:val="0"/>
        <w:pageBreakBefore w:val="0"/>
        <w:spacing w:line="360" w:lineRule="auto"/>
        <w:widowControl/>
        <w:suppressLineNumbers w:val="0"/>
      </w:pPr>
      <w:r>
        <w:rPr>
          <w:rFonts w:hint="eastAsia" w:ascii="宋体" w:hAnsi="宋体" w:eastAsia="宋体" w:cs="宋体"/>
          <w:color w:val="000000"/>
          <w:sz w:val="24"/>
          <w:szCs w:val="24"/>
          <w:lang w:val="en-US" w:eastAsia="zh-CN" w:bidi="ar"/>
        </w:rPr>
        <w:t xml:space="preserve">三、合同期限：60 日历天 </w:t>
      </w:r>
      <w:r/>
    </w:p>
    <w:p>
      <w:pPr>
        <w:pStyle w:val="872"/>
        <w:ind w:firstLine="480"/>
        <w:jc w:val="left"/>
        <w:keepLines w:val="0"/>
        <w:keepNext w:val="0"/>
        <w:pageBreakBefore w:val="0"/>
        <w:spacing w:line="360" w:lineRule="auto"/>
        <w:widowControl/>
        <w:suppressLineNumbers w:val="0"/>
      </w:pPr>
      <w:r>
        <w:rPr>
          <w:rFonts w:hint="eastAsia" w:ascii="宋体" w:hAnsi="宋体" w:eastAsia="宋体" w:cs="宋体"/>
          <w:color w:val="000000"/>
          <w:sz w:val="24"/>
          <w:szCs w:val="24"/>
          <w:lang w:val="en-US" w:eastAsia="zh-CN" w:bidi="ar"/>
        </w:rPr>
        <w:t xml:space="preserve">四、交货地点：采购单位指定地点。交货前风险及费用由供方承担。 </w:t>
      </w:r>
      <w:r/>
    </w:p>
    <w:p>
      <w:pPr>
        <w:pStyle w:val="872"/>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五、质量要求：</w:t>
      </w:r>
      <w:r>
        <w:rPr>
          <w:rFonts w:hint="eastAsia" w:ascii="宋体" w:hAnsi="宋体" w:eastAsia="宋体" w:cs="宋体"/>
          <w:color w:val="000000"/>
          <w:sz w:val="24"/>
          <w:szCs w:val="24"/>
          <w:lang w:val="en-US" w:eastAsia="zh-CN" w:bidi="ar"/>
        </w:rPr>
      </w:r>
      <w:r/>
    </w:p>
    <w:p>
      <w:pPr>
        <w:pStyle w:val="872"/>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ascii="宋体" w:hAnsi="宋体" w:eastAsia="宋体" w:cs="宋体"/>
          <w:color w:val="000000"/>
          <w:sz w:val="24"/>
          <w:szCs w:val="24"/>
          <w:lang w:val="en-US" w:eastAsia="zh-CN" w:bidi="ar"/>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 </w:t>
      </w:r>
      <w:r>
        <w:rPr>
          <w:rFonts w:hint="eastAsia" w:ascii="宋体" w:hAnsi="宋体" w:eastAsia="宋体" w:cs="宋体"/>
          <w:color w:val="000000"/>
          <w:sz w:val="24"/>
          <w:szCs w:val="24"/>
          <w:lang w:val="en-US" w:eastAsia="zh-CN" w:bidi="ar"/>
        </w:rPr>
      </w:r>
      <w:r/>
    </w:p>
    <w:p>
      <w:pPr>
        <w:pStyle w:val="872"/>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ascii="宋体" w:hAnsi="宋体" w:eastAsia="宋体" w:cs="宋体"/>
          <w:color w:val="000000"/>
          <w:sz w:val="24"/>
          <w:szCs w:val="24"/>
          <w:lang w:val="en-US" w:eastAsia="zh-CN" w:bidi="ar"/>
        </w:rPr>
        <w:t xml:space="preserve">(2)采用中华人民共和国法定计量单位。 </w:t>
      </w:r>
      <w:r>
        <w:rPr>
          <w:rFonts w:hint="eastAsia" w:ascii="宋体" w:hAnsi="宋体" w:eastAsia="宋体" w:cs="宋体"/>
          <w:color w:val="000000"/>
          <w:sz w:val="24"/>
          <w:szCs w:val="24"/>
          <w:lang w:val="en-US" w:eastAsia="zh-CN" w:bidi="ar"/>
        </w:rPr>
      </w:r>
      <w:r/>
    </w:p>
    <w:p>
      <w:pPr>
        <w:pStyle w:val="872"/>
        <w:ind w:firstLine="480"/>
        <w:jc w:val="left"/>
        <w:keepLines w:val="0"/>
        <w:keepNext w:val="0"/>
        <w:pageBreakBefore w:val="0"/>
        <w:spacing w:line="360" w:lineRule="auto"/>
        <w:widowControl/>
        <w:rPr>
          <w:rFonts w:ascii="宋体" w:hAnsi="宋体" w:eastAsia="宋体" w:cs="宋体"/>
          <w:color w:val="000000"/>
          <w:sz w:val="24"/>
          <w:szCs w:val="24"/>
          <w:lang w:val="en-US" w:eastAsia="zh-CN" w:bidi="ar"/>
        </w:rPr>
        <w:suppressLineNumbers w:val="0"/>
      </w:pPr>
      <w:r>
        <w:rPr>
          <w:rFonts w:ascii="宋体" w:hAnsi="宋体" w:eastAsia="宋体" w:cs="宋体"/>
          <w:color w:val="000000"/>
          <w:sz w:val="24"/>
          <w:szCs w:val="24"/>
          <w:lang w:val="en-US" w:eastAsia="zh-CN" w:bidi="ar"/>
        </w:rPr>
        <w:t xml:space="preserve">(3)乙方所提供的货物应符合国家有关安全、环保、卫生的规定。</w:t>
      </w:r>
      <w:r>
        <w:rPr>
          <w:rFonts w:ascii="宋体" w:hAnsi="宋体" w:eastAsia="宋体" w:cs="宋体"/>
          <w:color w:val="000000"/>
          <w:sz w:val="24"/>
          <w:szCs w:val="24"/>
          <w:lang w:val="en-US" w:eastAsia="zh-CN" w:bidi="ar"/>
        </w:rPr>
      </w:r>
      <w:r/>
    </w:p>
    <w:p>
      <w:pPr>
        <w:pStyle w:val="872"/>
        <w:ind w:firstLine="480"/>
        <w:jc w:val="left"/>
        <w:keepLines w:val="0"/>
        <w:keepNext w:val="0"/>
        <w:pageBreakBefore w:val="0"/>
        <w:spacing w:line="360" w:lineRule="auto"/>
        <w:widowControl/>
        <w:rPr>
          <w:lang w:val="en-US"/>
        </w:rPr>
        <w:suppressLineNumbers w:val="0"/>
      </w:pPr>
      <w:r>
        <w:rPr>
          <w:rFonts w:ascii="宋体" w:hAnsi="宋体" w:eastAsia="宋体" w:cs="宋体"/>
          <w:color w:val="000000"/>
          <w:sz w:val="24"/>
          <w:szCs w:val="24"/>
          <w:lang w:val="en-US" w:eastAsia="zh-CN" w:bidi="ar"/>
        </w:rPr>
        <w:t xml:space="preserve">(4)乙方应向甲方提交所提供货物的技术文件，包括相应的中文技术文件，如：产品目录、图纸、操作手册、使用说明、维护手册或服务指南等。上述文件应包装好随货物一同发运。</w:t>
      </w:r>
      <w:r>
        <w:rPr>
          <w:lang w:val="en-US"/>
        </w:rPr>
      </w:r>
      <w:r/>
    </w:p>
    <w:p>
      <w:pPr>
        <w:pStyle w:val="872"/>
        <w:ind w:firstLine="480"/>
        <w:jc w:val="left"/>
        <w:keepLines w:val="0"/>
        <w:keepNext w:val="0"/>
        <w:pageBreakBefore w:val="0"/>
        <w:spacing w:line="360" w:lineRule="auto"/>
        <w:widowControl/>
        <w:suppressLineNumbers w:val="0"/>
      </w:pPr>
      <w:r>
        <w:rPr>
          <w:rFonts w:hint="eastAsia" w:ascii="宋体" w:hAnsi="宋体" w:eastAsia="宋体" w:cs="宋体"/>
          <w:color w:val="000000"/>
          <w:sz w:val="24"/>
          <w:szCs w:val="24"/>
          <w:lang w:val="en-US" w:eastAsia="zh-CN" w:bidi="ar"/>
        </w:rPr>
        <w:t xml:space="preserve">六、技术标准：国家有统一技术标准的，不低于国家标准。如需方有特殊要求，按采购文件中有关条款执行。 </w:t>
      </w:r>
      <w:r/>
    </w:p>
    <w:p>
      <w:pPr>
        <w:pStyle w:val="872"/>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七、质保期：</w:t>
      </w:r>
      <w:r>
        <w:rPr>
          <w:rFonts w:hint="eastAsia" w:ascii="宋体" w:hAnsi="宋体" w:eastAsia="宋体" w:cs="宋体"/>
          <w:color w:val="000000"/>
          <w:sz w:val="24"/>
          <w:szCs w:val="24"/>
          <w:lang w:val="en-US" w:eastAsia="zh-CN" w:bidi="ar"/>
        </w:rPr>
      </w:r>
      <w:r/>
    </w:p>
    <w:p>
      <w:pPr>
        <w:pStyle w:val="872"/>
        <w:ind w:firstLine="480"/>
        <w:jc w:val="left"/>
        <w:keepLines w:val="0"/>
        <w:keepNext w:val="0"/>
        <w:pageBreakBefore w:val="0"/>
        <w:spacing w:line="360" w:lineRule="auto"/>
        <w:widowControl/>
        <w:rPr>
          <w:rFonts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（1）电梯设计使用寿命：15年</w:t>
      </w:r>
      <w:r>
        <w:rPr>
          <w:rFonts w:ascii="宋体" w:hAnsi="宋体" w:eastAsia="宋体" w:cs="宋体"/>
          <w:color w:val="000000"/>
          <w:sz w:val="24"/>
          <w:szCs w:val="24"/>
          <w:lang w:val="en-US" w:eastAsia="zh-CN" w:bidi="ar"/>
        </w:rPr>
      </w:r>
      <w:r/>
    </w:p>
    <w:p>
      <w:pPr>
        <w:pStyle w:val="872"/>
        <w:ind w:firstLine="480"/>
        <w:jc w:val="left"/>
        <w:keepLines w:val="0"/>
        <w:keepNext w:val="0"/>
        <w:pageBreakBefore w:val="0"/>
        <w:spacing w:line="360" w:lineRule="auto"/>
        <w:widowControl/>
        <w:rPr>
          <w:rFonts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（2）</w:t>
      </w:r>
      <w:r>
        <w:rPr>
          <w:rFonts w:ascii="宋体" w:hAnsi="宋体" w:eastAsia="宋体" w:cs="宋体"/>
          <w:color w:val="000000"/>
          <w:sz w:val="24"/>
          <w:szCs w:val="24"/>
          <w:lang w:val="en-US" w:eastAsia="zh-CN" w:bidi="ar"/>
        </w:rPr>
        <w:t xml:space="preserve">电梯</w:t>
      </w:r>
      <w:r>
        <w:rPr>
          <w:rFonts w:hint="eastAsia" w:ascii="宋体" w:hAnsi="宋体" w:eastAsia="宋体" w:cs="宋体"/>
          <w:color w:val="000000"/>
          <w:sz w:val="24"/>
          <w:szCs w:val="24"/>
          <w:lang w:val="en-US" w:eastAsia="zh-CN" w:bidi="ar"/>
        </w:rPr>
        <w:t xml:space="preserve">安装</w:t>
      </w:r>
      <w:r>
        <w:rPr>
          <w:rFonts w:ascii="宋体" w:hAnsi="宋体" w:eastAsia="宋体" w:cs="宋体"/>
          <w:color w:val="000000"/>
          <w:sz w:val="24"/>
          <w:szCs w:val="24"/>
          <w:lang w:val="en-US" w:eastAsia="zh-CN" w:bidi="ar"/>
        </w:rPr>
        <w:t xml:space="preserve">完成自特种设备监督检验机构验收合格之日起</w:t>
      </w:r>
      <w:r>
        <w:rPr>
          <w:rFonts w:hint="eastAsia" w:ascii="宋体" w:hAnsi="宋体" w:eastAsia="宋体" w:cs="宋体"/>
          <w:color w:val="000000"/>
          <w:sz w:val="24"/>
          <w:szCs w:val="24"/>
          <w:lang w:val="en-US" w:eastAsia="zh-CN" w:bidi="ar"/>
        </w:rPr>
        <w:t xml:space="preserve">24</w:t>
      </w:r>
      <w:r>
        <w:rPr>
          <w:rFonts w:ascii="宋体" w:hAnsi="宋体" w:eastAsia="宋体" w:cs="宋体"/>
          <w:color w:val="000000"/>
          <w:sz w:val="24"/>
          <w:szCs w:val="24"/>
          <w:lang w:val="en-US" w:eastAsia="zh-CN" w:bidi="ar"/>
        </w:rPr>
        <w:t xml:space="preserve">个月。相关核心部件符合国家标准和质量要求，能满足采购人高强度长时间使用。</w:t>
      </w:r>
      <w:r>
        <w:rPr>
          <w:rFonts w:ascii="宋体" w:hAnsi="宋体" w:eastAsia="宋体" w:cs="宋体"/>
          <w:color w:val="000000"/>
          <w:sz w:val="24"/>
          <w:szCs w:val="24"/>
          <w:lang w:val="en-US" w:eastAsia="zh-CN" w:bidi="ar"/>
        </w:rPr>
      </w:r>
      <w:r/>
    </w:p>
    <w:p>
      <w:pPr>
        <w:pStyle w:val="872"/>
        <w:ind w:firstLine="480"/>
        <w:jc w:val="left"/>
        <w:keepLines w:val="0"/>
        <w:keepNext w:val="0"/>
        <w:pageBreakBefore w:val="0"/>
        <w:spacing w:line="360" w:lineRule="auto"/>
        <w:widowControl/>
        <w:rPr>
          <w:rFonts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（3）</w:t>
      </w:r>
      <w:r>
        <w:rPr>
          <w:rFonts w:ascii="宋体" w:hAnsi="宋体" w:eastAsia="宋体" w:cs="宋体"/>
          <w:color w:val="000000"/>
          <w:sz w:val="24"/>
          <w:szCs w:val="24"/>
          <w:lang w:val="en-US" w:eastAsia="zh-CN" w:bidi="ar"/>
        </w:rPr>
        <w:t xml:space="preserve">质保期内提供免费质保及保养服务，期内涉及的全部零件、部件、油类均免费提供，软件终身免费使用和升级。</w:t>
      </w:r>
      <w:r>
        <w:rPr>
          <w:rFonts w:ascii="宋体" w:hAnsi="宋体" w:eastAsia="宋体" w:cs="宋体"/>
          <w:color w:val="000000"/>
          <w:sz w:val="24"/>
          <w:szCs w:val="24"/>
          <w:lang w:val="en-US" w:eastAsia="zh-CN" w:bidi="ar"/>
        </w:rPr>
      </w:r>
      <w:r/>
    </w:p>
    <w:p>
      <w:pPr>
        <w:pStyle w:val="872"/>
        <w:ind w:firstLine="480"/>
        <w:jc w:val="left"/>
        <w:keepLines w:val="0"/>
        <w:keepNext w:val="0"/>
        <w:pageBreakBefore w:val="0"/>
        <w:spacing w:line="360" w:lineRule="auto"/>
        <w:widowControl/>
        <w:rPr>
          <w:rFonts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（3）</w:t>
      </w:r>
      <w:r>
        <w:rPr>
          <w:rFonts w:ascii="宋体" w:hAnsi="宋体" w:eastAsia="宋体" w:cs="宋体"/>
          <w:color w:val="000000"/>
          <w:sz w:val="24"/>
          <w:szCs w:val="24"/>
          <w:lang w:val="en-US" w:eastAsia="zh-CN" w:bidi="ar"/>
        </w:rPr>
        <w:t xml:space="preserve">质保期间如电梯发生损坏或故障，成交供应商应及时免费更换或修理，新更换的零配件为原厂生产的优质产品，且须满足国家现行的电梯产品的标准和规范要求。</w:t>
      </w:r>
      <w:r>
        <w:rPr>
          <w:rFonts w:ascii="宋体" w:hAnsi="宋体" w:eastAsia="宋体" w:cs="宋体"/>
          <w:color w:val="000000"/>
          <w:sz w:val="24"/>
          <w:szCs w:val="24"/>
          <w:lang w:val="en-US" w:eastAsia="zh-CN" w:bidi="ar"/>
        </w:rPr>
      </w:r>
      <w:r/>
    </w:p>
    <w:p>
      <w:pPr>
        <w:pStyle w:val="872"/>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（4）</w:t>
      </w:r>
      <w:r>
        <w:rPr>
          <w:rFonts w:ascii="宋体" w:hAnsi="宋体" w:eastAsia="宋体" w:cs="宋体"/>
          <w:color w:val="000000"/>
          <w:sz w:val="24"/>
          <w:szCs w:val="24"/>
          <w:lang w:val="en-US" w:eastAsia="zh-CN" w:bidi="ar"/>
        </w:rPr>
        <w:t xml:space="preserve">成交供应商应定期安排专业技术人员对电梯进行</w:t>
      </w:r>
      <w:r>
        <w:rPr>
          <w:rFonts w:hint="eastAsia" w:ascii="宋体" w:hAnsi="宋体" w:eastAsia="宋体" w:cs="宋体"/>
          <w:color w:val="000000"/>
          <w:sz w:val="24"/>
          <w:szCs w:val="24"/>
          <w:lang w:val="en-US" w:eastAsia="zh-CN" w:bidi="ar"/>
        </w:rPr>
        <w:t xml:space="preserve">常规检查和例行保养，按国家行业标准和采购人保养规范进行全面维修保养，确保电梯正常运行，保障设备整机及零部件完整无损。</w:t>
      </w:r>
      <w:r>
        <w:rPr>
          <w:rFonts w:hint="eastAsia" w:ascii="宋体" w:hAnsi="宋体" w:eastAsia="宋体" w:cs="宋体"/>
          <w:color w:val="000000"/>
          <w:sz w:val="24"/>
          <w:szCs w:val="24"/>
          <w:lang w:val="en-US" w:eastAsia="zh-CN" w:bidi="ar"/>
        </w:rPr>
      </w:r>
      <w:r/>
    </w:p>
    <w:p>
      <w:pPr>
        <w:pStyle w:val="872"/>
        <w:ind w:firstLine="480"/>
        <w:jc w:val="left"/>
        <w:keepLines w:val="0"/>
        <w:keepNext w:val="0"/>
        <w:pageBreakBefore w:val="0"/>
        <w:spacing w:line="360" w:lineRule="auto"/>
        <w:widowControl/>
        <w:suppressLineNumbers w:val="0"/>
      </w:pPr>
      <w:r>
        <w:rPr>
          <w:rFonts w:hint="eastAsia" w:ascii="宋体" w:hAnsi="宋体" w:eastAsia="宋体" w:cs="宋体"/>
          <w:color w:val="000000"/>
          <w:sz w:val="24"/>
          <w:szCs w:val="24"/>
          <w:lang w:val="en-US" w:eastAsia="zh-CN" w:bidi="ar"/>
        </w:rPr>
        <w:t xml:space="preserve">八、验收要求：由需方按采购文件相关要求组织验收。在安装及使用过程中（质保期内）发现质量问题，乙方将无条件更换或修复。 </w:t>
      </w:r>
      <w:r/>
    </w:p>
    <w:p>
      <w:pPr>
        <w:pStyle w:val="872"/>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九、验收标准：</w:t>
      </w:r>
      <w:r>
        <w:rPr>
          <w:rFonts w:hint="eastAsia" w:ascii="宋体" w:hAnsi="宋体" w:eastAsia="宋体" w:cs="宋体"/>
          <w:color w:val="000000"/>
          <w:sz w:val="24"/>
          <w:szCs w:val="24"/>
          <w:lang w:val="en-US" w:eastAsia="zh-CN" w:bidi="ar"/>
        </w:rPr>
      </w:r>
      <w:r/>
    </w:p>
    <w:p>
      <w:pPr>
        <w:pStyle w:val="872"/>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（1）</w:t>
      </w:r>
      <w:r>
        <w:rPr>
          <w:rFonts w:ascii="宋体" w:hAnsi="宋体" w:eastAsia="宋体" w:cs="宋体"/>
          <w:color w:val="000000"/>
          <w:sz w:val="24"/>
          <w:szCs w:val="24"/>
          <w:lang w:val="en-US" w:eastAsia="zh-CN" w:bidi="ar"/>
        </w:rPr>
        <w:t xml:space="preserve">甲方依法组织履约验收工作。 </w:t>
      </w:r>
      <w:r>
        <w:rPr>
          <w:rFonts w:hint="eastAsia" w:ascii="宋体" w:hAnsi="宋体" w:eastAsia="宋体" w:cs="宋体"/>
          <w:color w:val="000000"/>
          <w:sz w:val="24"/>
          <w:szCs w:val="24"/>
          <w:lang w:val="en-US" w:eastAsia="zh-CN" w:bidi="ar"/>
        </w:rPr>
      </w:r>
      <w:r/>
    </w:p>
    <w:p>
      <w:pPr>
        <w:pStyle w:val="872"/>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（2）</w:t>
      </w:r>
      <w:r>
        <w:rPr>
          <w:rFonts w:ascii="宋体" w:hAnsi="宋体" w:eastAsia="宋体" w:cs="宋体"/>
          <w:color w:val="000000"/>
          <w:sz w:val="24"/>
          <w:szCs w:val="24"/>
          <w:lang w:val="en-US" w:eastAsia="zh-CN" w:bidi="ar"/>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 </w:t>
      </w:r>
      <w:r>
        <w:rPr>
          <w:rFonts w:hint="eastAsia" w:ascii="宋体" w:hAnsi="宋体" w:eastAsia="宋体" w:cs="宋体"/>
          <w:color w:val="000000"/>
          <w:sz w:val="24"/>
          <w:szCs w:val="24"/>
          <w:lang w:val="en-US" w:eastAsia="zh-CN" w:bidi="ar"/>
        </w:rPr>
      </w:r>
      <w:r/>
    </w:p>
    <w:p>
      <w:pPr>
        <w:pStyle w:val="872"/>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（3）</w:t>
      </w:r>
      <w:r>
        <w:rPr>
          <w:rFonts w:ascii="宋体" w:hAnsi="宋体" w:eastAsia="宋体" w:cs="宋体"/>
          <w:color w:val="000000"/>
          <w:sz w:val="24"/>
          <w:szCs w:val="24"/>
          <w:lang w:val="en-US" w:eastAsia="zh-CN" w:bidi="ar"/>
        </w:rPr>
        <w:t xml:space="preserve">对于实际使用人和甲方分离的项目，甲方邀请实际使用人参与验收。 </w:t>
      </w:r>
      <w:r>
        <w:rPr>
          <w:rFonts w:hint="eastAsia" w:ascii="宋体" w:hAnsi="宋体" w:eastAsia="宋体" w:cs="宋体"/>
          <w:color w:val="000000"/>
          <w:sz w:val="24"/>
          <w:szCs w:val="24"/>
          <w:lang w:val="en-US" w:eastAsia="zh-CN" w:bidi="ar"/>
        </w:rPr>
      </w:r>
      <w:r/>
    </w:p>
    <w:p>
      <w:pPr>
        <w:pStyle w:val="872"/>
        <w:ind w:firstLine="480"/>
        <w:jc w:val="left"/>
        <w:keepLines w:val="0"/>
        <w:keepNext w:val="0"/>
        <w:pageBreakBefore w:val="0"/>
        <w:spacing w:line="360" w:lineRule="auto"/>
        <w:widowControl/>
        <w:rPr>
          <w:rFonts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（4）</w:t>
      </w:r>
      <w:r>
        <w:rPr>
          <w:rFonts w:ascii="宋体" w:hAnsi="宋体" w:eastAsia="宋体" w:cs="宋体"/>
          <w:color w:val="000000"/>
          <w:sz w:val="24"/>
          <w:szCs w:val="24"/>
          <w:lang w:val="en-US" w:eastAsia="zh-CN" w:bidi="ar"/>
        </w:rPr>
        <w:t xml:space="preserve">如有必要，甲方邀请参加本项目的其他供应商或第三方专业机构及专家参与验收，相关意见将作为验收书的参考资料。</w:t>
      </w:r>
      <w:r>
        <w:rPr>
          <w:rFonts w:ascii="宋体" w:hAnsi="宋体" w:eastAsia="宋体" w:cs="宋体"/>
          <w:color w:val="000000"/>
          <w:sz w:val="24"/>
          <w:szCs w:val="24"/>
          <w:lang w:val="en-US" w:eastAsia="zh-CN" w:bidi="ar"/>
        </w:rPr>
      </w:r>
      <w:r/>
    </w:p>
    <w:p>
      <w:pPr>
        <w:pStyle w:val="872"/>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（5）</w:t>
      </w:r>
      <w:r>
        <w:rPr>
          <w:rFonts w:ascii="宋体" w:hAnsi="宋体" w:eastAsia="宋体" w:cs="宋体"/>
          <w:color w:val="000000"/>
          <w:sz w:val="24"/>
          <w:szCs w:val="24"/>
          <w:lang w:val="en-US" w:eastAsia="zh-CN" w:bidi="ar"/>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 </w:t>
      </w:r>
      <w:r>
        <w:rPr>
          <w:rFonts w:hint="eastAsia" w:ascii="宋体" w:hAnsi="宋体" w:eastAsia="宋体" w:cs="宋体"/>
          <w:color w:val="000000"/>
          <w:sz w:val="24"/>
          <w:szCs w:val="24"/>
          <w:lang w:val="en-US" w:eastAsia="zh-CN" w:bidi="ar"/>
        </w:rPr>
      </w:r>
      <w:r/>
    </w:p>
    <w:p>
      <w:pPr>
        <w:pStyle w:val="872"/>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（6）</w:t>
      </w:r>
      <w:r>
        <w:rPr>
          <w:rFonts w:ascii="宋体" w:hAnsi="宋体" w:eastAsia="宋体" w:cs="宋体"/>
          <w:color w:val="000000"/>
          <w:sz w:val="24"/>
          <w:szCs w:val="24"/>
          <w:lang w:val="en-US" w:eastAsia="zh-CN" w:bidi="ar"/>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eastAsia="宋体" w:cs="宋体"/>
          <w:color w:val="000000"/>
          <w:sz w:val="24"/>
          <w:szCs w:val="24"/>
          <w:lang w:val="en-US" w:eastAsia="zh-CN" w:bidi="ar"/>
        </w:rPr>
      </w:r>
      <w:r/>
    </w:p>
    <w:p>
      <w:pPr>
        <w:pStyle w:val="872"/>
        <w:ind w:firstLine="480"/>
        <w:jc w:val="left"/>
        <w:keepLines w:val="0"/>
        <w:keepNext w:val="0"/>
        <w:pageBreakBefore w:val="0"/>
        <w:spacing w:line="360" w:lineRule="auto"/>
        <w:widowControl/>
        <w:suppressLineNumbers w:val="0"/>
      </w:pPr>
      <w:r>
        <w:rPr>
          <w:rFonts w:hint="eastAsia" w:ascii="宋体" w:hAnsi="宋体" w:eastAsia="宋体" w:cs="宋体"/>
          <w:color w:val="000000"/>
          <w:sz w:val="24"/>
          <w:szCs w:val="24"/>
          <w:lang w:val="en-US" w:eastAsia="zh-CN" w:bidi="ar"/>
        </w:rPr>
        <w:t xml:space="preserve">十、售后服务：在保修期内，中标人在接到用户维修电话通知后，应在 1 小时内响应，1个工作日内负责修复。 </w:t>
      </w:r>
      <w:r/>
    </w:p>
    <w:p>
      <w:pPr>
        <w:pStyle w:val="872"/>
        <w:ind w:firstLine="482"/>
        <w:jc w:val="left"/>
        <w:keepLines w:val="0"/>
        <w:keepNext w:val="0"/>
        <w:pageBreakBefore w:val="0"/>
        <w:spacing w:line="360" w:lineRule="auto"/>
        <w:widowControl/>
        <w:suppressLineNumbers w:val="0"/>
      </w:pPr>
      <w:r>
        <w:rPr>
          <w:rFonts w:hint="eastAsia" w:ascii="宋体" w:hAnsi="宋体" w:eastAsia="宋体" w:cs="宋体"/>
          <w:b/>
          <w:bCs/>
          <w:color w:val="000000"/>
          <w:sz w:val="24"/>
          <w:szCs w:val="24"/>
          <w:lang w:val="en-US" w:eastAsia="zh-CN" w:bidi="ar"/>
        </w:rPr>
        <w:t xml:space="preserve">十一、付款方式</w:t>
      </w:r>
      <w:r>
        <w:rPr>
          <w:rFonts w:hint="eastAsia" w:ascii="宋体" w:hAnsi="宋体" w:eastAsia="宋体" w:cs="宋体"/>
          <w:b/>
          <w:bCs/>
          <w:color w:val="000000"/>
          <w:sz w:val="24"/>
          <w:szCs w:val="24"/>
          <w:lang w:val="en-US" w:eastAsia="zh-CN" w:bidi="ar"/>
        </w:rPr>
        <w:t xml:space="preserve">：</w:t>
      </w:r>
      <w:r>
        <w:rPr>
          <w:rFonts w:hint="eastAsia" w:ascii="宋体" w:hAnsi="宋体" w:eastAsia="宋体" w:cs="宋体"/>
          <w:b/>
          <w:bCs/>
          <w:color w:val="000000"/>
          <w:sz w:val="24"/>
          <w:szCs w:val="24"/>
          <w:lang w:val="en-US" w:eastAsia="zh-CN" w:bidi="ar"/>
        </w:rPr>
        <w:t xml:space="preserve">本项目在完成安装调试并通过验收进行结算，付至结算价的80%，余款待24个月（自验收合格之日起计）期满且无数量和质量问题后一次性付清。供方开具等额发票交需方审核入账为付款的必要条件。</w:t>
      </w:r>
      <w:r>
        <w:rPr>
          <w:rFonts w:hint="eastAsia" w:ascii="宋体" w:hAnsi="宋体" w:eastAsia="宋体" w:cs="宋体"/>
          <w:b/>
          <w:bCs/>
          <w:color w:val="ff0000"/>
          <w:sz w:val="24"/>
          <w:szCs w:val="24"/>
          <w:lang w:val="en-US" w:eastAsia="zh-CN" w:bidi="ar"/>
        </w:rPr>
        <w:t xml:space="preserve"> </w:t>
      </w:r>
      <w:r>
        <w:rPr>
          <w:rFonts w:hint="eastAsia" w:ascii="宋体" w:hAnsi="宋体" w:eastAsia="宋体" w:cs="宋体"/>
          <w:b/>
          <w:bCs/>
          <w:color w:val="ff0000"/>
          <w:sz w:val="24"/>
          <w:szCs w:val="24"/>
          <w:lang w:val="en-US" w:eastAsia="zh-CN" w:bidi="ar"/>
        </w:rPr>
        <w:t xml:space="preserve"> </w:t>
      </w:r>
      <w:r/>
    </w:p>
    <w:p>
      <w:pPr>
        <w:pStyle w:val="872"/>
        <w:ind w:firstLine="480"/>
        <w:jc w:val="left"/>
        <w:keepLines w:val="0"/>
        <w:keepNext w:val="0"/>
        <w:pageBreakBefore w:val="0"/>
        <w:spacing w:line="360" w:lineRule="auto"/>
        <w:widowControl/>
        <w:suppressLineNumbers w:val="0"/>
      </w:pPr>
      <w:r>
        <w:rPr>
          <w:rFonts w:hint="eastAsia" w:ascii="宋体" w:hAnsi="宋体" w:eastAsia="宋体" w:cs="宋体"/>
          <w:color w:val="000000"/>
          <w:sz w:val="24"/>
          <w:szCs w:val="24"/>
          <w:lang w:val="en-US" w:eastAsia="zh-CN" w:bidi="ar"/>
        </w:rPr>
        <w:t xml:space="preserve">十二、违约责任： </w:t>
      </w:r>
      <w:r/>
    </w:p>
    <w:p>
      <w:pPr>
        <w:pStyle w:val="872"/>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（一）、甲方（使用方/业主方）违约责任</w:t>
      </w:r>
      <w:r>
        <w:rPr>
          <w:rFonts w:hint="eastAsia" w:ascii="宋体" w:hAnsi="宋体" w:eastAsia="宋体" w:cs="宋体"/>
          <w:color w:val="000000"/>
          <w:sz w:val="24"/>
          <w:szCs w:val="24"/>
          <w:lang w:val="en-US" w:eastAsia="zh-CN" w:bidi="ar"/>
        </w:rPr>
      </w:r>
      <w:r/>
    </w:p>
    <w:p>
      <w:pPr>
        <w:pStyle w:val="872"/>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1、逾期付款：未按约定支付安装/维保费用，每逾期一日，按逾期未付金额的万分之五向乙方支付违约金；逾期超过30日，乙方有权暂停服务/顺延工期，由此产生的停梯、工期延误损失由甲方承担。</w:t>
      </w:r>
      <w:r>
        <w:rPr>
          <w:rFonts w:hint="eastAsia" w:ascii="宋体" w:hAnsi="宋体" w:eastAsia="宋体" w:cs="宋体"/>
          <w:color w:val="000000"/>
          <w:sz w:val="24"/>
          <w:szCs w:val="24"/>
          <w:lang w:val="en-US" w:eastAsia="zh-CN" w:bidi="ar"/>
        </w:rPr>
      </w:r>
      <w:r/>
    </w:p>
    <w:p>
      <w:pPr>
        <w:pStyle w:val="872"/>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2、单方解约：无正当理由提前解除合同，需向乙方支付合同总金额10%的违约金，并赔偿乙方实际损失。</w:t>
      </w:r>
      <w:r>
        <w:rPr>
          <w:rFonts w:hint="eastAsia" w:ascii="宋体" w:hAnsi="宋体" w:eastAsia="宋体" w:cs="宋体"/>
          <w:color w:val="000000"/>
          <w:sz w:val="24"/>
          <w:szCs w:val="24"/>
          <w:lang w:val="en-US" w:eastAsia="zh-CN" w:bidi="ar"/>
        </w:rPr>
      </w:r>
      <w:r/>
    </w:p>
    <w:p>
      <w:pPr>
        <w:pStyle w:val="872"/>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（二）、乙方（安装/维保方）违约责任</w:t>
      </w:r>
      <w:r>
        <w:rPr>
          <w:rFonts w:hint="eastAsia" w:ascii="宋体" w:hAnsi="宋体" w:eastAsia="宋体" w:cs="宋体"/>
          <w:color w:val="000000"/>
          <w:sz w:val="24"/>
          <w:szCs w:val="24"/>
          <w:lang w:val="en-US" w:eastAsia="zh-CN" w:bidi="ar"/>
        </w:rPr>
      </w:r>
      <w:r/>
    </w:p>
    <w:p>
      <w:pPr>
        <w:pStyle w:val="872"/>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1、安装阶段违约</w:t>
      </w:r>
      <w:r>
        <w:rPr>
          <w:rFonts w:hint="eastAsia" w:ascii="宋体" w:hAnsi="宋体" w:eastAsia="宋体" w:cs="宋体"/>
          <w:color w:val="000000"/>
          <w:sz w:val="24"/>
          <w:szCs w:val="24"/>
          <w:lang w:val="en-US" w:eastAsia="zh-CN" w:bidi="ar"/>
        </w:rPr>
      </w:r>
      <w:r/>
    </w:p>
    <w:p>
      <w:pPr>
        <w:pStyle w:val="872"/>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（1）工期延误：未按约定完成安装并验收合格，每逾期一日，按合同总金额万分之五支付违约金；逾期超过15日，甲方有权解除合同，乙方退还已付款并承担合同总金额10%的违约金。</w:t>
      </w:r>
      <w:r>
        <w:rPr>
          <w:rFonts w:hint="eastAsia" w:ascii="宋体" w:hAnsi="宋体" w:eastAsia="宋体" w:cs="宋体"/>
          <w:color w:val="000000"/>
          <w:sz w:val="24"/>
          <w:szCs w:val="24"/>
          <w:lang w:val="en-US" w:eastAsia="zh-CN" w:bidi="ar"/>
        </w:rPr>
      </w:r>
      <w:r/>
    </w:p>
    <w:p>
      <w:pPr>
        <w:pStyle w:val="872"/>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（2）质量不达标：安装质量不符合规范、验收不合格，乙方无偿返工至合格；返工后仍不合格，甲方可解约，乙方退还全部款项并赔偿损失。</w:t>
      </w:r>
      <w:r>
        <w:rPr>
          <w:rFonts w:hint="eastAsia" w:ascii="宋体" w:hAnsi="宋体" w:eastAsia="宋体" w:cs="宋体"/>
          <w:color w:val="000000"/>
          <w:sz w:val="24"/>
          <w:szCs w:val="24"/>
          <w:lang w:val="en-US" w:eastAsia="zh-CN" w:bidi="ar"/>
        </w:rPr>
      </w:r>
      <w:r/>
    </w:p>
    <w:p>
      <w:pPr>
        <w:pStyle w:val="872"/>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（3）安全事故：因安装操作不当造成人身伤亡、设备损坏、第三方损失的，乙方承担全部赔偿责任与法律责任。</w:t>
      </w:r>
      <w:r>
        <w:rPr>
          <w:rFonts w:hint="eastAsia" w:ascii="宋体" w:hAnsi="宋体" w:eastAsia="宋体" w:cs="宋体"/>
          <w:color w:val="000000"/>
          <w:sz w:val="24"/>
          <w:szCs w:val="24"/>
          <w:lang w:val="en-US" w:eastAsia="zh-CN" w:bidi="ar"/>
        </w:rPr>
      </w:r>
      <w:r/>
    </w:p>
    <w:p>
      <w:pPr>
        <w:pStyle w:val="872"/>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2、维保阶段违约</w:t>
      </w:r>
      <w:r>
        <w:rPr>
          <w:rFonts w:hint="eastAsia" w:ascii="宋体" w:hAnsi="宋体" w:eastAsia="宋体" w:cs="宋体"/>
          <w:color w:val="000000"/>
          <w:sz w:val="24"/>
          <w:szCs w:val="24"/>
          <w:lang w:val="en-US" w:eastAsia="zh-CN" w:bidi="ar"/>
        </w:rPr>
      </w:r>
      <w:r/>
    </w:p>
    <w:p>
      <w:pPr>
        <w:pStyle w:val="872"/>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（1）未按规维保：未按合同/规范周期与标准维保，每次按当月单台维保费的20%支付违约金；连续2次不合格，甲方有权扣减当月维保费用。</w:t>
      </w:r>
      <w:r>
        <w:rPr>
          <w:rFonts w:hint="eastAsia" w:ascii="宋体" w:hAnsi="宋体" w:eastAsia="宋体" w:cs="宋体"/>
          <w:color w:val="000000"/>
          <w:sz w:val="24"/>
          <w:szCs w:val="24"/>
          <w:lang w:val="en-US" w:eastAsia="zh-CN" w:bidi="ar"/>
        </w:rPr>
      </w:r>
      <w:r/>
    </w:p>
    <w:p>
      <w:pPr>
        <w:pStyle w:val="872"/>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（2）应急响应超时：接到故障报修后，市区30分钟/60分钟、郊区2小时内未到场处置，每超时一次，按单次维保费的30%支付违约金；因处置不及时导致停梯损失、事故的，乙方全额赔偿。</w:t>
      </w:r>
      <w:r>
        <w:rPr>
          <w:rFonts w:hint="eastAsia" w:ascii="宋体" w:hAnsi="宋体" w:eastAsia="宋体" w:cs="宋体"/>
          <w:color w:val="000000"/>
          <w:sz w:val="24"/>
          <w:szCs w:val="24"/>
          <w:lang w:val="en-US" w:eastAsia="zh-CN" w:bidi="ar"/>
        </w:rPr>
      </w:r>
      <w:r/>
    </w:p>
    <w:p>
      <w:pPr>
        <w:pStyle w:val="872"/>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（3）配件责任：乙方提供配件以次充好、假冒伪劣，无偿更换并赔偿对应损失；因维保疏漏导致设备损坏、安全事故，乙方承担全部维修、赔偿责任。</w:t>
      </w:r>
      <w:r>
        <w:rPr>
          <w:rFonts w:hint="eastAsia" w:ascii="宋体" w:hAnsi="宋体" w:eastAsia="宋体" w:cs="宋体"/>
          <w:color w:val="000000"/>
          <w:sz w:val="24"/>
          <w:szCs w:val="24"/>
          <w:lang w:val="en-US" w:eastAsia="zh-CN" w:bidi="ar"/>
        </w:rPr>
      </w:r>
      <w:r/>
    </w:p>
    <w:p>
      <w:pPr>
        <w:pStyle w:val="872"/>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（4）人员违规：维保人员无证上岗、违规操作，每次支付500-2000元违约金，造成损失的另行赔偿。</w:t>
      </w:r>
      <w:r>
        <w:rPr>
          <w:rFonts w:hint="eastAsia" w:ascii="宋体" w:hAnsi="宋体" w:eastAsia="宋体" w:cs="宋体"/>
          <w:color w:val="000000"/>
          <w:sz w:val="24"/>
          <w:szCs w:val="24"/>
          <w:lang w:val="en-US" w:eastAsia="zh-CN" w:bidi="ar"/>
        </w:rPr>
      </w:r>
      <w:r/>
    </w:p>
    <w:p>
      <w:pPr>
        <w:pStyle w:val="872"/>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（三）、通用违约与解约条款</w:t>
      </w:r>
      <w:r>
        <w:rPr>
          <w:rFonts w:hint="eastAsia" w:ascii="宋体" w:hAnsi="宋体" w:eastAsia="宋体" w:cs="宋体"/>
          <w:color w:val="000000"/>
          <w:sz w:val="24"/>
          <w:szCs w:val="24"/>
          <w:lang w:val="en-US" w:eastAsia="zh-CN" w:bidi="ar"/>
        </w:rPr>
      </w:r>
      <w:r/>
    </w:p>
    <w:p>
      <w:pPr>
        <w:pStyle w:val="872"/>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1、一方根本违约导致合同目的无法实现，守约方可单方解除合同，违约方按合同总金额10%支付违约金。</w:t>
      </w:r>
      <w:r>
        <w:rPr>
          <w:rFonts w:hint="eastAsia" w:ascii="宋体" w:hAnsi="宋体" w:eastAsia="宋体" w:cs="宋体"/>
          <w:color w:val="000000"/>
          <w:sz w:val="24"/>
          <w:szCs w:val="24"/>
          <w:lang w:val="en-US" w:eastAsia="zh-CN" w:bidi="ar"/>
        </w:rPr>
      </w:r>
      <w:r/>
    </w:p>
    <w:p>
      <w:pPr>
        <w:pStyle w:val="872"/>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2、违约金不足以弥补实际损失的，违约方应补足差额。</w:t>
      </w:r>
      <w:r>
        <w:rPr>
          <w:rFonts w:hint="eastAsia" w:ascii="宋体" w:hAnsi="宋体" w:eastAsia="宋体" w:cs="宋体"/>
          <w:color w:val="000000"/>
          <w:sz w:val="24"/>
          <w:szCs w:val="24"/>
          <w:lang w:val="en-US" w:eastAsia="zh-CN" w:bidi="ar"/>
        </w:rPr>
      </w:r>
      <w:r/>
    </w:p>
    <w:p>
      <w:pPr>
        <w:pStyle w:val="872"/>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3、因不可抗力、甲方自身使用不当、第三方原因造成的故障/损坏，乙方不承担违约责任。</w:t>
      </w:r>
      <w:r>
        <w:rPr>
          <w:rFonts w:hint="eastAsia" w:ascii="宋体" w:hAnsi="宋体" w:eastAsia="宋体" w:cs="宋体"/>
          <w:color w:val="000000"/>
          <w:sz w:val="24"/>
          <w:szCs w:val="24"/>
          <w:lang w:val="en-US" w:eastAsia="zh-CN" w:bidi="ar"/>
        </w:rPr>
      </w:r>
      <w:r/>
    </w:p>
    <w:p>
      <w:pPr>
        <w:pStyle w:val="872"/>
        <w:ind w:firstLine="480"/>
        <w:jc w:val="left"/>
        <w:keepLines w:val="0"/>
        <w:keepNext w:val="0"/>
        <w:pageBreakBefore w:val="0"/>
        <w:spacing w:line="360" w:lineRule="auto"/>
        <w:widowControl/>
        <w:suppressLineNumbers w:val="0"/>
      </w:pPr>
      <w:r>
        <w:rPr>
          <w:rFonts w:hint="eastAsia" w:ascii="宋体" w:hAnsi="宋体" w:eastAsia="宋体" w:cs="宋体"/>
          <w:color w:val="000000"/>
          <w:sz w:val="24"/>
          <w:szCs w:val="24"/>
          <w:lang w:val="en-US" w:eastAsia="zh-CN" w:bidi="ar"/>
        </w:rPr>
        <w:t xml:space="preserve">十三、合同纠纷处理：本合同在履行过程中发生争议的, 由双方当事人协商解决，若未能达成一致意见，则可依法向需方所在地人民法院起诉。 </w:t>
      </w:r>
      <w:r/>
    </w:p>
    <w:p>
      <w:pPr>
        <w:pStyle w:val="872"/>
        <w:numPr>
          <w:ilvl w:val="0"/>
          <w:numId w:val="2"/>
        </w:numPr>
        <w:ind w:firstLine="480"/>
        <w:jc w:val="left"/>
        <w:keepLines w:val="0"/>
        <w:keepNext w:val="0"/>
        <w:pageBreakBefore w:val="0"/>
        <w:spacing w:line="360" w:lineRule="auto"/>
        <w:widowControl/>
        <w:rPr>
          <w:rFonts w:hint="eastAsia" w:ascii="宋体" w:hAnsi="宋体" w:eastAsia="宋体" w:cs="宋体"/>
          <w:color w:val="000000"/>
          <w:sz w:val="24"/>
          <w:szCs w:val="24"/>
          <w:u w:val="single"/>
          <w:lang w:val="en-US" w:eastAsia="zh-CN" w:bidi="ar"/>
        </w:rPr>
        <w:suppressLineNumbers w:val="0"/>
      </w:pPr>
      <w:r>
        <w:rPr>
          <w:rFonts w:hint="eastAsia" w:ascii="宋体" w:hAnsi="宋体" w:eastAsia="宋体" w:cs="宋体"/>
          <w:color w:val="000000"/>
          <w:sz w:val="24"/>
          <w:szCs w:val="24"/>
          <w:lang w:val="en-US" w:eastAsia="zh-CN" w:bidi="ar"/>
        </w:rPr>
        <w:t xml:space="preserve">合同其他事项：</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u w:val="none"/>
          <w:lang w:val="en-US" w:eastAsia="zh-CN" w:bidi="ar"/>
        </w:rPr>
        <w:t xml:space="preserve">。</w:t>
      </w:r>
      <w:r>
        <w:rPr>
          <w:rFonts w:hint="eastAsia" w:ascii="宋体" w:hAnsi="宋体" w:eastAsia="宋体" w:cs="宋体"/>
          <w:color w:val="000000"/>
          <w:sz w:val="24"/>
          <w:szCs w:val="24"/>
          <w:u w:val="single"/>
          <w:lang w:val="en-US" w:eastAsia="zh-CN" w:bidi="ar"/>
        </w:rPr>
      </w:r>
      <w:r/>
    </w:p>
    <w:p>
      <w:pPr>
        <w:pStyle w:val="872"/>
        <w:numPr>
          <w:ilvl w:val="0"/>
          <w:numId w:val="0"/>
        </w:numPr>
        <w:ind w:firstLine="480"/>
        <w:jc w:val="left"/>
        <w:keepLines w:val="0"/>
        <w:keepNext w:val="0"/>
        <w:pageBreakBefore w:val="0"/>
        <w:spacing w:line="360" w:lineRule="auto"/>
        <w:widowControl/>
        <w:suppressLineNumbers w:val="0"/>
      </w:pPr>
      <w:r>
        <w:rPr>
          <w:rFonts w:hint="eastAsia" w:ascii="宋体" w:hAnsi="宋体" w:eastAsia="宋体" w:cs="宋体"/>
          <w:color w:val="000000"/>
          <w:sz w:val="24"/>
          <w:szCs w:val="24"/>
          <w:lang w:val="en-US" w:eastAsia="zh-CN" w:bidi="ar"/>
        </w:rPr>
        <w:t xml:space="preserve">十五、组成本合同的文件包括： </w:t>
      </w:r>
      <w:r/>
    </w:p>
    <w:p>
      <w:pPr>
        <w:pStyle w:val="872"/>
        <w:ind w:firstLine="480"/>
        <w:jc w:val="left"/>
        <w:keepLines w:val="0"/>
        <w:keepNext w:val="0"/>
        <w:pageBreakBefore w:val="0"/>
        <w:spacing w:line="360" w:lineRule="auto"/>
        <w:widowControl/>
        <w:suppressLineNumbers w:val="0"/>
      </w:pPr>
      <w:r>
        <w:rPr>
          <w:rFonts w:hint="eastAsia" w:ascii="宋体" w:hAnsi="宋体" w:eastAsia="宋体" w:cs="宋体"/>
          <w:color w:val="000000"/>
          <w:sz w:val="24"/>
          <w:szCs w:val="24"/>
          <w:lang w:val="en-US" w:eastAsia="zh-CN" w:bidi="ar"/>
        </w:rPr>
        <w:t xml:space="preserve">⒈ 本合同条款； </w:t>
      </w:r>
      <w:r/>
    </w:p>
    <w:p>
      <w:pPr>
        <w:pStyle w:val="872"/>
        <w:ind w:firstLine="480"/>
        <w:jc w:val="left"/>
        <w:keepLines w:val="0"/>
        <w:keepNext w:val="0"/>
        <w:pageBreakBefore w:val="0"/>
        <w:spacing w:line="360" w:lineRule="auto"/>
        <w:widowControl/>
        <w:suppressLineNumbers w:val="0"/>
      </w:pPr>
      <w:r>
        <w:rPr>
          <w:rFonts w:hint="eastAsia" w:ascii="宋体" w:hAnsi="宋体" w:eastAsia="宋体" w:cs="宋体"/>
          <w:color w:val="000000"/>
          <w:sz w:val="24"/>
          <w:szCs w:val="24"/>
          <w:lang w:val="en-US" w:eastAsia="zh-CN" w:bidi="ar"/>
        </w:rPr>
        <w:t xml:space="preserve">⒉ 本项目的政府采购文件和供方应标文件； </w:t>
      </w:r>
      <w:r/>
    </w:p>
    <w:p>
      <w:pPr>
        <w:pStyle w:val="872"/>
        <w:ind w:firstLine="480"/>
        <w:jc w:val="left"/>
        <w:keepLines w:val="0"/>
        <w:keepNext w:val="0"/>
        <w:pageBreakBefore w:val="0"/>
        <w:spacing w:line="360" w:lineRule="auto"/>
        <w:widowControl/>
        <w:suppressLineNumbers w:val="0"/>
      </w:pPr>
      <w:r>
        <w:rPr>
          <w:rFonts w:hint="eastAsia" w:ascii="宋体" w:hAnsi="宋体" w:eastAsia="宋体" w:cs="宋体"/>
          <w:color w:val="000000"/>
          <w:sz w:val="24"/>
          <w:szCs w:val="24"/>
          <w:lang w:val="en-US" w:eastAsia="zh-CN" w:bidi="ar"/>
        </w:rPr>
        <w:t xml:space="preserve">⒊ 本项目在采购过程中供需双方签署的全部文字和图片资料； </w:t>
      </w:r>
      <w:r/>
    </w:p>
    <w:p>
      <w:pPr>
        <w:pStyle w:val="872"/>
        <w:ind w:firstLine="480"/>
        <w:jc w:val="left"/>
        <w:keepLines w:val="0"/>
        <w:keepNext w:val="0"/>
        <w:pageBreakBefore w:val="0"/>
        <w:spacing w:line="360" w:lineRule="auto"/>
        <w:widowControl/>
        <w:suppressLineNumbers w:val="0"/>
      </w:pPr>
      <w:r>
        <w:rPr>
          <w:rFonts w:hint="eastAsia" w:ascii="宋体" w:hAnsi="宋体" w:eastAsia="宋体" w:cs="宋体"/>
          <w:color w:val="000000"/>
          <w:sz w:val="24"/>
          <w:szCs w:val="24"/>
          <w:lang w:val="en-US" w:eastAsia="zh-CN" w:bidi="ar"/>
        </w:rPr>
        <w:t xml:space="preserve">⒋ 供需双方其它按规定约定事宜。 </w:t>
      </w:r>
      <w:r/>
    </w:p>
    <w:p>
      <w:pPr>
        <w:pStyle w:val="872"/>
        <w:ind w:firstLine="480"/>
        <w:jc w:val="left"/>
        <w:keepLines w:val="0"/>
        <w:keepNext w:val="0"/>
        <w:pageBreakBefore w:val="0"/>
        <w:spacing w:line="360" w:lineRule="auto"/>
        <w:widowControl/>
        <w:suppressLineNumbers w:val="0"/>
      </w:pPr>
      <w:r>
        <w:rPr>
          <w:rFonts w:hint="eastAsia" w:ascii="宋体" w:hAnsi="宋体" w:eastAsia="宋体" w:cs="宋体"/>
          <w:color w:val="000000"/>
          <w:sz w:val="24"/>
          <w:szCs w:val="24"/>
          <w:lang w:val="en-US" w:eastAsia="zh-CN" w:bidi="ar"/>
        </w:rPr>
        <w:t xml:space="preserve">十六、本合同内容如有冲突，以政府采购文件为准。 </w:t>
      </w:r>
      <w:r/>
    </w:p>
    <w:p>
      <w:pPr>
        <w:pStyle w:val="872"/>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十七、合同生效：本合同由供需双方签字盖章后生效。</w:t>
      </w:r>
      <w:r>
        <w:rPr>
          <w:rFonts w:hint="eastAsia" w:ascii="宋体" w:hAnsi="宋体" w:eastAsia="宋体" w:cs="宋体"/>
          <w:b/>
          <w:bCs/>
          <w:color w:val="000000"/>
          <w:sz w:val="24"/>
          <w:szCs w:val="24"/>
          <w:lang w:val="en-US" w:eastAsia="zh-CN" w:bidi="ar"/>
        </w:rPr>
        <w:t xml:space="preserve">（多页合同供需双方必须加盖骑缝公章） </w:t>
      </w:r>
      <w:r>
        <w:rPr>
          <w:rFonts w:hint="eastAsia" w:ascii="宋体" w:hAnsi="宋体" w:eastAsia="宋体" w:cs="宋体"/>
          <w:color w:val="000000"/>
          <w:sz w:val="24"/>
          <w:szCs w:val="24"/>
          <w:lang w:val="en-US" w:eastAsia="zh-CN" w:bidi="ar"/>
        </w:rPr>
      </w:r>
      <w:r/>
    </w:p>
    <w:p>
      <w:pPr>
        <w:pStyle w:val="872"/>
        <w:ind w:firstLine="480"/>
        <w:jc w:val="left"/>
        <w:keepLines w:val="0"/>
        <w:keepNext w:val="0"/>
        <w:pageBreakBefore w:val="0"/>
        <w:spacing w:line="360" w:lineRule="auto"/>
        <w:widowControl/>
        <w:suppressLineNumbers w:val="0"/>
      </w:pPr>
      <w:r>
        <w:rPr>
          <w:rFonts w:hint="eastAsia" w:ascii="宋体" w:hAnsi="宋体" w:eastAsia="宋体" w:cs="宋体"/>
          <w:color w:val="000000"/>
          <w:sz w:val="24"/>
          <w:szCs w:val="24"/>
          <w:lang w:val="en-US" w:eastAsia="zh-CN" w:bidi="ar"/>
        </w:rPr>
        <w:t xml:space="preserve">甲方（需方）（盖章）：               乙方（供方）（盖章）： </w:t>
      </w:r>
      <w:r/>
    </w:p>
    <w:p>
      <w:pPr>
        <w:pStyle w:val="872"/>
        <w:ind w:firstLine="480"/>
        <w:jc w:val="left"/>
        <w:keepLines w:val="0"/>
        <w:keepNext w:val="0"/>
        <w:pageBreakBefore w:val="0"/>
        <w:spacing w:line="360" w:lineRule="auto"/>
        <w:widowControl/>
        <w:suppressLineNumbers w:val="0"/>
      </w:pPr>
      <w:r>
        <w:rPr>
          <w:rFonts w:hint="eastAsia" w:ascii="宋体" w:hAnsi="宋体" w:eastAsia="宋体" w:cs="宋体"/>
          <w:color w:val="000000"/>
          <w:sz w:val="24"/>
          <w:szCs w:val="24"/>
          <w:lang w:val="en-US" w:eastAsia="zh-CN" w:bidi="ar"/>
        </w:rPr>
        <w:t xml:space="preserve">地址：                               地址： </w:t>
      </w:r>
      <w:r/>
    </w:p>
    <w:p>
      <w:pPr>
        <w:pStyle w:val="872"/>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法定（授权）代表人：                 法定（授权）代表人： </w:t>
      </w:r>
      <w:r>
        <w:rPr>
          <w:rFonts w:hint="eastAsia" w:ascii="宋体" w:hAnsi="宋体" w:eastAsia="宋体" w:cs="宋体"/>
          <w:color w:val="000000"/>
          <w:sz w:val="24"/>
          <w:szCs w:val="24"/>
          <w:lang w:val="en-US" w:eastAsia="zh-CN" w:bidi="ar"/>
        </w:rPr>
      </w:r>
      <w:r/>
    </w:p>
    <w:p>
      <w:pPr>
        <w:pStyle w:val="872"/>
        <w:ind w:firstLine="5040"/>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开户银行：   </w:t>
      </w:r>
      <w:r>
        <w:rPr>
          <w:rFonts w:hint="eastAsia" w:ascii="宋体" w:hAnsi="宋体" w:eastAsia="宋体" w:cs="宋体"/>
          <w:color w:val="000000"/>
          <w:sz w:val="24"/>
          <w:szCs w:val="24"/>
          <w:lang w:val="en-US" w:eastAsia="zh-CN" w:bidi="ar"/>
        </w:rPr>
      </w:r>
      <w:r/>
    </w:p>
    <w:p>
      <w:pPr>
        <w:pStyle w:val="872"/>
        <w:ind w:firstLine="5040"/>
        <w:jc w:val="left"/>
        <w:keepLines w:val="0"/>
        <w:keepNext w:val="0"/>
        <w:pageBreakBefore w:val="0"/>
        <w:spacing w:line="360" w:lineRule="auto"/>
        <w:widowControl/>
        <w:suppressLineNumbers w:val="0"/>
      </w:pPr>
      <w:r>
        <w:rPr>
          <w:rFonts w:hint="eastAsia" w:ascii="宋体" w:hAnsi="宋体" w:eastAsia="宋体" w:cs="宋体"/>
          <w:color w:val="000000"/>
          <w:sz w:val="24"/>
          <w:szCs w:val="24"/>
          <w:lang w:val="en-US" w:eastAsia="zh-CN" w:bidi="ar"/>
        </w:rPr>
        <w:t xml:space="preserve">账号：</w:t>
      </w:r>
      <w:r/>
    </w:p>
    <w:p>
      <w:pPr>
        <w:pStyle w:val="872"/>
      </w:pPr>
      <w:r/>
      <w:r/>
    </w:p>
    <w:p>
      <w:pPr>
        <w:pStyle w:val="872"/>
        <w:spacing w:line="500" w:lineRule="exact"/>
        <w:rPr>
          <w:rFonts w:hint="eastAsia" w:ascii="宋体" w:hAnsi="宋体" w:eastAsia="宋体" w:cs="宋体"/>
          <w:sz w:val="28"/>
          <w:szCs w:val="28"/>
        </w:rPr>
      </w:pPr>
      <w:r>
        <w:rPr>
          <w:rFonts w:hint="eastAsia" w:ascii="宋体" w:hAnsi="宋体" w:eastAsia="宋体" w:cs="宋体"/>
          <w:sz w:val="28"/>
          <w:szCs w:val="28"/>
        </w:rPr>
      </w:r>
      <w:r/>
    </w:p>
    <w:p>
      <w:pPr>
        <w:pStyle w:val="872"/>
        <w:jc w:val="center"/>
        <w:spacing w:line="500" w:lineRule="exact"/>
        <w:rPr>
          <w:rFonts w:hint="eastAsia" w:ascii="宋体" w:hAnsi="宋体" w:eastAsia="宋体" w:cs="宋体"/>
          <w:bCs/>
          <w:sz w:val="36"/>
          <w:szCs w:val="36"/>
        </w:rPr>
        <w:outlineLvl w:val="0"/>
      </w:pPr>
      <w:r>
        <w:rPr>
          <w:rFonts w:hint="eastAsia" w:ascii="宋体" w:hAnsi="宋体" w:eastAsia="宋体" w:cs="宋体"/>
          <w:b/>
          <w:bCs w:val="0"/>
          <w:sz w:val="36"/>
          <w:szCs w:val="36"/>
        </w:rPr>
        <w:t xml:space="preserve">第四部分 评审方法和评审标准</w:t>
      </w:r>
      <w:r>
        <w:rPr>
          <w:rFonts w:hint="eastAsia" w:ascii="宋体" w:hAnsi="宋体" w:eastAsia="宋体" w:cs="宋体"/>
          <w:bCs/>
          <w:sz w:val="36"/>
          <w:szCs w:val="36"/>
        </w:rPr>
      </w:r>
      <w:r/>
    </w:p>
    <w:p>
      <w:pPr>
        <w:pStyle w:val="872"/>
        <w:ind w:firstLine="562"/>
        <w:jc w:val="left"/>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一、谈判方式</w:t>
      </w:r>
      <w:r>
        <w:rPr>
          <w:rFonts w:hint="eastAsia" w:ascii="宋体" w:hAnsi="宋体" w:eastAsia="宋体" w:cs="宋体"/>
          <w:b/>
          <w:sz w:val="28"/>
          <w:szCs w:val="28"/>
        </w:rPr>
      </w:r>
      <w:r/>
    </w:p>
    <w:p>
      <w:pPr>
        <w:pStyle w:val="872"/>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不见面远程谈判模式：</w:t>
      </w:r>
      <w:r>
        <w:rPr>
          <w:rFonts w:hint="eastAsia" w:ascii="宋体" w:hAnsi="宋体" w:eastAsia="宋体" w:cs="宋体"/>
          <w:sz w:val="28"/>
          <w:szCs w:val="28"/>
        </w:rPr>
        <w:t xml:space="preserve">供应商在各自地点通过</w:t>
      </w:r>
      <w:r>
        <w:rPr>
          <w:rFonts w:hint="eastAsia" w:ascii="宋体" w:hAnsi="宋体" w:eastAsia="宋体" w:cs="宋体"/>
          <w:sz w:val="28"/>
          <w:szCs w:val="28"/>
          <w:lang w:eastAsia="zh-CN"/>
        </w:rPr>
        <w:t xml:space="preserve">不见面系统</w:t>
      </w:r>
      <w:r>
        <w:rPr>
          <w:rFonts w:hint="eastAsia" w:ascii="宋体" w:hAnsi="宋体" w:eastAsia="宋体" w:cs="宋体"/>
          <w:sz w:val="28"/>
          <w:szCs w:val="28"/>
        </w:rPr>
        <w:t xml:space="preserve">参加</w:t>
      </w:r>
      <w:r>
        <w:rPr>
          <w:rFonts w:hint="eastAsia" w:ascii="宋体" w:hAnsi="宋体" w:eastAsia="宋体" w:cs="宋体"/>
          <w:sz w:val="28"/>
          <w:szCs w:val="28"/>
        </w:rPr>
        <w:t xml:space="preserve">谈判活动。</w:t>
      </w:r>
      <w:r>
        <w:rPr>
          <w:rFonts w:hint="eastAsia" w:ascii="宋体" w:hAnsi="宋体" w:eastAsia="宋体" w:cs="宋体"/>
          <w:sz w:val="28"/>
          <w:szCs w:val="28"/>
        </w:rPr>
      </w:r>
      <w:r/>
    </w:p>
    <w:p>
      <w:pPr>
        <w:pStyle w:val="872"/>
        <w:ind w:firstLine="562"/>
        <w:jc w:val="left"/>
        <w:spacing w:line="500" w:lineRule="exact"/>
        <w:rPr>
          <w:rFonts w:hint="eastAsia" w:ascii="宋体" w:hAnsi="宋体" w:eastAsia="宋体" w:cs="宋体"/>
          <w:b/>
          <w:bCs w:val="0"/>
          <w:sz w:val="28"/>
          <w:szCs w:val="28"/>
        </w:rPr>
      </w:pPr>
      <w:r>
        <w:rPr>
          <w:rFonts w:hint="eastAsia" w:ascii="宋体" w:hAnsi="宋体" w:eastAsia="宋体" w:cs="宋体"/>
          <w:b/>
          <w:bCs w:val="0"/>
          <w:sz w:val="28"/>
          <w:szCs w:val="28"/>
        </w:rPr>
        <w:t xml:space="preserve">二、谈判程序及评审方法和标准</w:t>
      </w:r>
      <w:r>
        <w:rPr>
          <w:rFonts w:hint="eastAsia" w:ascii="宋体" w:hAnsi="宋体" w:eastAsia="宋体" w:cs="宋体"/>
          <w:b/>
          <w:bCs w:val="0"/>
          <w:sz w:val="28"/>
          <w:szCs w:val="28"/>
        </w:rPr>
      </w:r>
      <w:r/>
    </w:p>
    <w:p>
      <w:pPr>
        <w:pStyle w:val="872"/>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供应商先对响应文件进行解密，采购人审查响应供应商资格，符合资格的供应商接受谈判小组的各轮谈判，在质量和服务相等的前提下，最后报价最低者为成交供应商。</w:t>
      </w:r>
      <w:r>
        <w:rPr>
          <w:rFonts w:hint="eastAsia" w:ascii="宋体" w:hAnsi="宋体" w:eastAsia="宋体" w:cs="宋体"/>
          <w:sz w:val="28"/>
          <w:szCs w:val="28"/>
        </w:rPr>
      </w:r>
      <w:r/>
    </w:p>
    <w:p>
      <w:pPr>
        <w:pStyle w:val="872"/>
        <w:ind w:firstLine="560"/>
        <w:keepLines w:val="0"/>
        <w:keepNext w:val="0"/>
        <w:pageBreakBefore w:val="0"/>
        <w:spacing w:line="48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资格评审、符合性审查结束后，供应商就所有内容进行最后报价。最后报价将作为评审价。系统发送最后报价填报通知后，所有的响应供应商须在</w:t>
      </w:r>
      <w:r>
        <w:rPr>
          <w:rFonts w:hint="eastAsia" w:ascii="宋体" w:hAnsi="宋体" w:eastAsia="宋体" w:cs="宋体"/>
          <w:sz w:val="28"/>
          <w:szCs w:val="28"/>
          <w:lang w:val="en-US" w:eastAsia="zh-CN"/>
        </w:rPr>
        <w:t xml:space="preserve">10</w:t>
      </w:r>
      <w:r>
        <w:rPr>
          <w:rFonts w:hint="eastAsia" w:ascii="宋体" w:hAnsi="宋体" w:eastAsia="宋体" w:cs="宋体"/>
          <w:sz w:val="28"/>
          <w:szCs w:val="28"/>
          <w:lang w:eastAsia="zh-CN"/>
        </w:rPr>
        <w:t xml:space="preserve">分钟内填写并提交最后报价，未在规定时间内提交最后报价的，视作无效响应处理。</w:t>
      </w:r>
      <w:r>
        <w:rPr>
          <w:rFonts w:hint="eastAsia" w:ascii="宋体" w:hAnsi="宋体" w:eastAsia="宋体" w:cs="宋体"/>
          <w:sz w:val="28"/>
          <w:szCs w:val="28"/>
          <w:lang w:eastAsia="zh-CN"/>
        </w:rPr>
      </w:r>
      <w:r/>
    </w:p>
    <w:p>
      <w:pPr>
        <w:pStyle w:val="872"/>
        <w:ind w:firstLine="560"/>
        <w:keepLines w:val="0"/>
        <w:keepNext w:val="0"/>
        <w:pageBreakBefore w:val="0"/>
        <w:spacing w:line="48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最后报价是供应商响应文件的有效组成部分，提交最后报价的供应商不得少于3家；只有符合《政府采购非招标采购方式管理暂行办法》第二十七条第二款规定情形的，提交最后报价的供应商可以为2家。</w:t>
      </w:r>
      <w:r>
        <w:rPr>
          <w:rFonts w:hint="eastAsia" w:ascii="宋体" w:hAnsi="宋体" w:eastAsia="宋体" w:cs="宋体"/>
          <w:sz w:val="28"/>
          <w:szCs w:val="28"/>
          <w:lang w:eastAsia="zh-CN"/>
        </w:rPr>
      </w:r>
      <w:r/>
    </w:p>
    <w:p>
      <w:pPr>
        <w:pStyle w:val="872"/>
        <w:ind w:firstLine="56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各供应商最后报价结束后,如谈判小组认为最后最低的供应商的报价明显低于其自身成本，涉嫌恶意竞争，有可能影响商品质量和不能诚信履约的，则有权要求其在合理的时间内提供说明，必要时提交相关证明材料。若该供应商拒绝说明或未在规定期限内提供说明，或虽有书面说明但仍无法证明其报价合理性的，则谈判小组有权取消其谈判成交资格，按顺序由最后报价次低的供应商递补，以此类推。</w:t>
      </w:r>
      <w:r>
        <w:rPr>
          <w:rFonts w:hint="eastAsia" w:ascii="宋体" w:hAnsi="宋体" w:eastAsia="宋体" w:cs="宋体"/>
          <w:bCs/>
          <w:sz w:val="28"/>
          <w:szCs w:val="28"/>
        </w:rPr>
      </w:r>
      <w:r/>
    </w:p>
    <w:p>
      <w:pPr>
        <w:pStyle w:val="872"/>
        <w:ind w:firstLine="555"/>
        <w:spacing w:line="500" w:lineRule="exact"/>
        <w:rPr>
          <w:rFonts w:hint="eastAsia" w:ascii="宋体" w:hAnsi="宋体" w:eastAsia="宋体" w:cs="宋体"/>
          <w:sz w:val="28"/>
          <w:szCs w:val="28"/>
        </w:rPr>
      </w:pPr>
      <w:r>
        <w:rPr>
          <w:rFonts w:hint="eastAsia" w:ascii="宋体" w:hAnsi="宋体" w:eastAsia="宋体" w:cs="宋体"/>
          <w:sz w:val="28"/>
          <w:szCs w:val="28"/>
        </w:rPr>
        <w:t xml:space="preserve">评委在认真审阅响应文件的基础上，根据各响应文件的响应程度独立评判。</w:t>
      </w:r>
      <w:r>
        <w:rPr>
          <w:rFonts w:hint="eastAsia" w:ascii="宋体" w:hAnsi="宋体" w:eastAsia="宋体" w:cs="宋体"/>
          <w:sz w:val="28"/>
          <w:szCs w:val="28"/>
        </w:rPr>
      </w:r>
      <w:r/>
    </w:p>
    <w:p>
      <w:pPr>
        <w:pStyle w:val="872"/>
        <w:ind w:firstLine="562"/>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（一）采购人（代表）对供应商资格进行审查。</w:t>
      </w:r>
      <w:r>
        <w:rPr>
          <w:rFonts w:hint="eastAsia" w:ascii="宋体" w:hAnsi="宋体" w:eastAsia="宋体" w:cs="宋体"/>
          <w:b/>
          <w:sz w:val="28"/>
          <w:szCs w:val="28"/>
        </w:rPr>
      </w:r>
      <w:r/>
    </w:p>
    <w:p>
      <w:pPr>
        <w:pStyle w:val="872"/>
        <w:ind w:firstLine="576"/>
        <w:spacing w:line="500" w:lineRule="exact"/>
        <w:rPr>
          <w:rFonts w:hint="eastAsia" w:ascii="宋体" w:hAnsi="宋体" w:eastAsia="宋体" w:cs="宋体"/>
          <w:sz w:val="28"/>
          <w:szCs w:val="28"/>
        </w:rPr>
      </w:pPr>
      <w:r>
        <w:rPr>
          <w:rFonts w:hint="eastAsia" w:ascii="宋体" w:hAnsi="宋体" w:eastAsia="宋体" w:cs="宋体"/>
          <w:sz w:val="28"/>
          <w:szCs w:val="28"/>
        </w:rPr>
        <w:t xml:space="preserve">供应商资格不合格的，其响应文件判定为无效响应文件。</w:t>
      </w:r>
      <w:r>
        <w:rPr>
          <w:rFonts w:hint="eastAsia" w:ascii="宋体" w:hAnsi="宋体" w:eastAsia="宋体" w:cs="宋体"/>
          <w:sz w:val="28"/>
          <w:szCs w:val="28"/>
        </w:rPr>
      </w:r>
      <w:r/>
    </w:p>
    <w:p>
      <w:pPr>
        <w:pStyle w:val="872"/>
        <w:ind w:firstLine="562"/>
        <w:jc w:val="left"/>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（二）谈判小组对符合资格供应商的响应文件进行符合性审查。</w:t>
      </w:r>
      <w:r>
        <w:rPr>
          <w:rFonts w:hint="eastAsia" w:ascii="宋体" w:hAnsi="宋体" w:eastAsia="宋体" w:cs="宋体"/>
          <w:b/>
          <w:sz w:val="28"/>
          <w:szCs w:val="28"/>
        </w:rPr>
      </w:r>
      <w:r/>
    </w:p>
    <w:p>
      <w:pPr>
        <w:pStyle w:val="872"/>
        <w:ind w:firstLine="576"/>
        <w:spacing w:line="500" w:lineRule="exact"/>
        <w:rPr>
          <w:rFonts w:hint="eastAsia" w:ascii="宋体" w:hAnsi="宋体" w:eastAsia="宋体" w:cs="宋体"/>
          <w:sz w:val="28"/>
          <w:szCs w:val="28"/>
        </w:rPr>
      </w:pPr>
      <w:r>
        <w:rPr>
          <w:rFonts w:hint="eastAsia" w:ascii="宋体" w:hAnsi="宋体" w:eastAsia="宋体" w:cs="宋体"/>
          <w:sz w:val="28"/>
          <w:szCs w:val="28"/>
        </w:rPr>
        <w:t xml:space="preserve">未通过符合性审查的响应文件，将被判为不满足谈判文件实质性要求。 </w:t>
      </w:r>
      <w:r>
        <w:rPr>
          <w:rFonts w:hint="eastAsia" w:ascii="宋体" w:hAnsi="宋体" w:eastAsia="宋体" w:cs="宋体"/>
          <w:sz w:val="28"/>
          <w:szCs w:val="28"/>
        </w:rPr>
      </w:r>
      <w:r/>
    </w:p>
    <w:p>
      <w:pPr>
        <w:pStyle w:val="872"/>
        <w:ind w:firstLine="562"/>
        <w:spacing w:line="500" w:lineRule="exact"/>
        <w:rPr>
          <w:rFonts w:hint="eastAsia" w:ascii="宋体" w:hAnsi="宋体" w:eastAsia="宋体" w:cs="宋体"/>
          <w:b/>
          <w:bCs/>
          <w:sz w:val="28"/>
          <w:szCs w:val="28"/>
        </w:rPr>
      </w:pPr>
      <w:r>
        <w:rPr>
          <w:rFonts w:hint="eastAsia" w:ascii="宋体" w:hAnsi="宋体" w:eastAsia="宋体" w:cs="宋体"/>
          <w:b/>
          <w:sz w:val="28"/>
          <w:szCs w:val="28"/>
        </w:rPr>
        <w:t xml:space="preserve">（</w:t>
      </w:r>
      <w:r>
        <w:rPr>
          <w:rFonts w:hint="eastAsia" w:ascii="宋体" w:hAnsi="宋体" w:eastAsia="宋体" w:cs="宋体"/>
          <w:b/>
          <w:bCs/>
          <w:sz w:val="28"/>
          <w:szCs w:val="28"/>
        </w:rPr>
        <w:t xml:space="preserve">三</w:t>
      </w:r>
      <w:r>
        <w:rPr>
          <w:rFonts w:hint="eastAsia" w:ascii="宋体" w:hAnsi="宋体" w:eastAsia="宋体" w:cs="宋体"/>
          <w:b/>
          <w:sz w:val="28"/>
          <w:szCs w:val="28"/>
        </w:rPr>
        <w:t xml:space="preserve">）</w:t>
      </w:r>
      <w:r>
        <w:rPr>
          <w:rFonts w:hint="eastAsia" w:ascii="宋体" w:hAnsi="宋体" w:eastAsia="宋体" w:cs="宋体"/>
          <w:b/>
          <w:bCs/>
          <w:sz w:val="28"/>
          <w:szCs w:val="28"/>
        </w:rPr>
        <w:t xml:space="preserve">政府采购政策功能落实</w:t>
      </w:r>
      <w:r>
        <w:rPr>
          <w:rFonts w:hint="eastAsia" w:ascii="宋体" w:hAnsi="宋体" w:eastAsia="宋体" w:cs="宋体"/>
          <w:b/>
          <w:bCs/>
          <w:sz w:val="28"/>
          <w:szCs w:val="28"/>
        </w:rPr>
      </w:r>
      <w:r/>
    </w:p>
    <w:p>
      <w:pPr>
        <w:pStyle w:val="872"/>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专门面向中小企业采购的项目或者采购包，不再执行价格评审优惠的扶持政策。</w:t>
      </w:r>
      <w:r>
        <w:rPr>
          <w:rFonts w:hint="eastAsia" w:ascii="宋体" w:hAnsi="宋体" w:eastAsia="宋体" w:cs="宋体"/>
          <w:bCs/>
          <w:sz w:val="28"/>
          <w:szCs w:val="28"/>
        </w:rPr>
      </w:r>
      <w:r/>
    </w:p>
    <w:p>
      <w:pPr>
        <w:pStyle w:val="872"/>
        <w:ind w:firstLine="562"/>
        <w:spacing w:line="500" w:lineRule="exact"/>
        <w:rPr>
          <w:rFonts w:hint="eastAsia" w:ascii="宋体" w:hAnsi="宋体" w:eastAsia="宋体" w:cs="宋体"/>
          <w:bCs/>
          <w:sz w:val="28"/>
          <w:szCs w:val="28"/>
        </w:rPr>
      </w:pPr>
      <w:r>
        <w:rPr>
          <w:rFonts w:hint="eastAsia" w:ascii="宋体" w:hAnsi="宋体" w:eastAsia="宋体" w:cs="宋体"/>
          <w:b/>
          <w:sz w:val="28"/>
          <w:szCs w:val="28"/>
        </w:rPr>
        <w:t xml:space="preserve">（四）成交供应商的确定</w:t>
      </w:r>
      <w:r>
        <w:rPr>
          <w:rFonts w:hint="eastAsia" w:ascii="宋体" w:hAnsi="宋体" w:eastAsia="宋体" w:cs="宋体"/>
          <w:bCs/>
          <w:sz w:val="28"/>
          <w:szCs w:val="28"/>
        </w:rPr>
      </w:r>
      <w:r/>
    </w:p>
    <w:p>
      <w:pPr>
        <w:pStyle w:val="872"/>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lang w:val="en-US" w:eastAsia="zh-CN"/>
        </w:rPr>
        <w:t xml:space="preserve">采购人从评审报告提出的成交候选供应商中，根据质量和服务均</w:t>
      </w:r>
      <w:r>
        <w:rPr>
          <w:rFonts w:ascii="宋体" w:hAnsi="宋体" w:eastAsia="宋体" w:cs="宋体"/>
          <w:bCs/>
          <w:sz w:val="28"/>
          <w:szCs w:val="28"/>
          <w:lang w:val="en-US" w:eastAsia="zh-CN"/>
        </w:rPr>
        <w:t xml:space="preserve">能满足采购文件实质性响应要求且最后报价最低的原则确定成交供应商。 </w:t>
      </w:r>
      <w:r>
        <w:rPr>
          <w:rFonts w:hint="eastAsia" w:ascii="宋体" w:hAnsi="宋体" w:eastAsia="宋体" w:cs="宋体"/>
          <w:bCs/>
          <w:sz w:val="28"/>
          <w:szCs w:val="28"/>
        </w:rPr>
      </w:r>
      <w:r/>
    </w:p>
    <w:p>
      <w:pPr>
        <w:pStyle w:val="872"/>
        <w:ind w:firstLine="570"/>
        <w:spacing w:line="500" w:lineRule="exact"/>
        <w:rPr>
          <w:rFonts w:hint="eastAsia" w:ascii="宋体" w:hAnsi="宋体" w:eastAsia="宋体" w:cs="宋体"/>
          <w:bCs/>
          <w:sz w:val="28"/>
          <w:szCs w:val="28"/>
        </w:rPr>
      </w:pPr>
      <w:r>
        <w:rPr>
          <w:rFonts w:ascii="宋体" w:hAnsi="宋体" w:eastAsia="宋体" w:cs="宋体"/>
          <w:bCs/>
          <w:sz w:val="28"/>
          <w:szCs w:val="28"/>
          <w:lang w:val="en-US" w:eastAsia="zh-CN"/>
        </w:rPr>
        <w:t xml:space="preserve">采购人委托谈判小组直接确定排名第一的成交候选人为成交供应商。</w:t>
      </w:r>
      <w:r>
        <w:rPr>
          <w:rFonts w:hint="eastAsia" w:ascii="宋体" w:hAnsi="宋体" w:eastAsia="宋体" w:cs="宋体"/>
          <w:bCs/>
          <w:sz w:val="28"/>
          <w:szCs w:val="28"/>
        </w:rPr>
      </w:r>
      <w:r/>
    </w:p>
    <w:p>
      <w:pPr>
        <w:pStyle w:val="872"/>
        <w:ind w:firstLine="562"/>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（五）采购人代表宣布评审结果。</w:t>
      </w:r>
      <w:r>
        <w:rPr>
          <w:rFonts w:hint="eastAsia" w:ascii="宋体" w:hAnsi="宋体" w:eastAsia="宋体" w:cs="宋体"/>
          <w:b/>
          <w:sz w:val="28"/>
          <w:szCs w:val="28"/>
        </w:rPr>
      </w:r>
      <w:r/>
    </w:p>
    <w:p>
      <w:pPr>
        <w:pStyle w:val="872"/>
        <w:ind w:firstLine="562"/>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（六）公告成交结果</w:t>
      </w:r>
      <w:r>
        <w:rPr>
          <w:rFonts w:hint="eastAsia" w:ascii="宋体" w:hAnsi="宋体" w:eastAsia="宋体" w:cs="宋体"/>
          <w:b/>
          <w:sz w:val="28"/>
          <w:szCs w:val="28"/>
        </w:rPr>
      </w:r>
      <w:r/>
    </w:p>
    <w:p>
      <w:pPr>
        <w:pStyle w:val="872"/>
        <w:ind w:firstLine="570"/>
        <w:spacing w:line="500" w:lineRule="exact"/>
        <w:rPr>
          <w:rFonts w:ascii="宋体" w:hAnsi="宋体"/>
          <w:sz w:val="28"/>
          <w:szCs w:val="28"/>
          <w:highlight w:val="none"/>
        </w:rPr>
      </w:pPr>
      <w:r>
        <w:rPr>
          <w:rFonts w:ascii="宋体" w:hAnsi="宋体"/>
          <w:sz w:val="28"/>
          <w:szCs w:val="28"/>
          <w:highlight w:val="none"/>
        </w:rPr>
        <w:t xml:space="preserve">自确定中标人之日起2个工作日内，在</w:t>
      </w:r>
      <w:r>
        <w:rPr>
          <w:rFonts w:hint="eastAsia" w:ascii="宋体" w:hAnsi="宋体"/>
          <w:sz w:val="28"/>
          <w:szCs w:val="28"/>
          <w:highlight w:val="none"/>
          <w:lang w:eastAsia="zh-CN"/>
        </w:rPr>
        <w:t xml:space="preserve">江苏政府采购网</w:t>
      </w:r>
      <w:r>
        <w:rPr>
          <w:rFonts w:ascii="宋体" w:hAnsi="宋体"/>
          <w:sz w:val="28"/>
          <w:szCs w:val="28"/>
          <w:highlight w:val="none"/>
        </w:rPr>
        <w:t xml:space="preserve">公告中标结果，公告期限为1个工作日。</w:t>
      </w:r>
      <w:r>
        <w:rPr>
          <w:rFonts w:ascii="宋体" w:hAnsi="宋体"/>
          <w:sz w:val="28"/>
          <w:szCs w:val="28"/>
          <w:highlight w:val="none"/>
        </w:rPr>
      </w:r>
      <w:r/>
    </w:p>
    <w:p>
      <w:pPr>
        <w:pStyle w:val="872"/>
        <w:ind w:firstLine="562"/>
        <w:spacing w:line="500" w:lineRule="exact"/>
        <w:rPr>
          <w:rFonts w:hint="eastAsia" w:ascii="宋体" w:hAnsi="宋体" w:eastAsia="宋体" w:cs="宋体"/>
          <w:b/>
          <w:bCs/>
          <w:sz w:val="28"/>
          <w:szCs w:val="28"/>
        </w:rPr>
      </w:pPr>
      <w:r>
        <w:rPr>
          <w:rFonts w:hint="eastAsia" w:ascii="宋体" w:hAnsi="宋体" w:eastAsia="宋体" w:cs="宋体"/>
          <w:b/>
          <w:sz w:val="28"/>
          <w:szCs w:val="28"/>
        </w:rPr>
        <w:t xml:space="preserve">（</w:t>
      </w:r>
      <w:r>
        <w:rPr>
          <w:rFonts w:hint="eastAsia" w:ascii="宋体" w:hAnsi="宋体" w:eastAsia="宋体" w:cs="宋体"/>
          <w:b/>
          <w:bCs/>
          <w:sz w:val="28"/>
          <w:szCs w:val="28"/>
        </w:rPr>
        <w:t xml:space="preserve">七</w:t>
      </w:r>
      <w:r>
        <w:rPr>
          <w:rFonts w:hint="eastAsia" w:ascii="宋体" w:hAnsi="宋体" w:eastAsia="宋体" w:cs="宋体"/>
          <w:b/>
          <w:sz w:val="28"/>
          <w:szCs w:val="28"/>
        </w:rPr>
        <w:t xml:space="preserve">）</w:t>
      </w:r>
      <w:r>
        <w:rPr>
          <w:rFonts w:hint="eastAsia" w:ascii="宋体" w:hAnsi="宋体" w:eastAsia="宋体" w:cs="宋体"/>
          <w:b/>
          <w:bCs/>
          <w:sz w:val="28"/>
          <w:szCs w:val="28"/>
        </w:rPr>
        <w:t xml:space="preserve">发放成交通知书</w:t>
      </w:r>
      <w:r>
        <w:rPr>
          <w:rFonts w:hint="eastAsia" w:ascii="宋体" w:hAnsi="宋体" w:eastAsia="宋体" w:cs="宋体"/>
          <w:b/>
          <w:bCs/>
          <w:sz w:val="28"/>
          <w:szCs w:val="28"/>
        </w:rPr>
      </w:r>
      <w:r/>
    </w:p>
    <w:p>
      <w:pPr>
        <w:pStyle w:val="872"/>
        <w:ind w:firstLine="560"/>
        <w:spacing w:line="500" w:lineRule="exact"/>
        <w:rPr>
          <w:rFonts w:hint="eastAsia" w:ascii="宋体" w:hAnsi="宋体" w:eastAsia="宋体"/>
          <w:bCs/>
          <w:sz w:val="28"/>
          <w:szCs w:val="28"/>
          <w:highlight w:val="none"/>
          <w:lang w:eastAsia="zh-CN"/>
        </w:rPr>
      </w:pPr>
      <w:r>
        <w:rPr>
          <w:rFonts w:ascii="宋体" w:hAnsi="宋体"/>
          <w:sz w:val="28"/>
          <w:szCs w:val="28"/>
          <w:highlight w:val="none"/>
        </w:rPr>
        <w:t xml:space="preserve">公告中标结果的同时，</w:t>
      </w:r>
      <w:r>
        <w:rPr>
          <w:rFonts w:hint="eastAsia" w:ascii="宋体" w:hAnsi="宋体"/>
          <w:bCs/>
          <w:sz w:val="28"/>
          <w:szCs w:val="28"/>
          <w:highlight w:val="none"/>
        </w:rPr>
        <w:t xml:space="preserve">采购人或采购代理机构</w:t>
      </w:r>
      <w:r>
        <w:rPr>
          <w:rFonts w:ascii="宋体" w:hAnsi="宋体"/>
          <w:bCs/>
          <w:sz w:val="28"/>
          <w:szCs w:val="28"/>
          <w:highlight w:val="none"/>
        </w:rPr>
        <w:t xml:space="preserve">向中标供应商发放中标通知书</w:t>
      </w:r>
      <w:r>
        <w:rPr>
          <w:rFonts w:hint="eastAsia" w:ascii="宋体" w:hAnsi="宋体"/>
          <w:bCs/>
          <w:sz w:val="28"/>
          <w:szCs w:val="28"/>
          <w:highlight w:val="none"/>
          <w:lang w:eastAsia="zh-CN"/>
        </w:rPr>
        <w:t xml:space="preserve">。</w:t>
      </w:r>
      <w:r>
        <w:rPr>
          <w:rFonts w:hint="eastAsia" w:ascii="宋体" w:hAnsi="宋体" w:eastAsia="宋体"/>
          <w:bCs/>
          <w:sz w:val="28"/>
          <w:szCs w:val="28"/>
          <w:highlight w:val="none"/>
          <w:lang w:eastAsia="zh-CN"/>
        </w:rPr>
      </w:r>
      <w:r/>
    </w:p>
    <w:p>
      <w:pPr>
        <w:pStyle w:val="872"/>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成交通知书发出后，采购人不得违法改变成交结果，成交供应商无正当理由不得放弃成交</w:t>
      </w:r>
      <w:r>
        <w:rPr>
          <w:rFonts w:hint="eastAsia" w:ascii="宋体" w:hAnsi="宋体" w:eastAsia="宋体" w:cs="宋体"/>
          <w:sz w:val="28"/>
          <w:szCs w:val="28"/>
        </w:rPr>
        <w:t xml:space="preserve">。</w:t>
      </w:r>
      <w:r>
        <w:rPr>
          <w:rFonts w:hint="eastAsia" w:ascii="宋体" w:hAnsi="宋体" w:eastAsia="宋体" w:cs="宋体"/>
          <w:sz w:val="28"/>
          <w:szCs w:val="28"/>
        </w:rPr>
      </w:r>
      <w:r/>
    </w:p>
    <w:p>
      <w:pPr>
        <w:pStyle w:val="872"/>
        <w:ind w:firstLine="570"/>
        <w:spacing w:line="500" w:lineRule="exact"/>
        <w:rPr>
          <w:rFonts w:hint="eastAsia" w:ascii="宋体" w:hAnsi="宋体" w:eastAsia="宋体" w:cs="宋体"/>
          <w:b/>
          <w:bCs/>
          <w:sz w:val="28"/>
          <w:szCs w:val="28"/>
        </w:rPr>
      </w:pPr>
      <w:r>
        <w:rPr>
          <w:rFonts w:hint="eastAsia" w:ascii="宋体" w:hAnsi="宋体" w:eastAsia="宋体" w:cs="宋体"/>
          <w:b/>
          <w:bCs/>
          <w:sz w:val="28"/>
          <w:szCs w:val="28"/>
        </w:rPr>
        <w:t xml:space="preserve">中标供应商在中标后须将装订好的纸质投标文件一份通过EMS的方式（不接受到付）寄至南通市海门区公共资源交易中心，并在中标通知书规定期限（确定中标人后15日）内和采购人签订合同。邮寄地址：江苏省南通市海门区长江南路777号（政务服务中心）四楼4号窗口，联系人：秦先生，联系电话：0513-81261311。</w:t>
      </w:r>
      <w:r>
        <w:rPr>
          <w:rFonts w:hint="eastAsia" w:ascii="宋体" w:hAnsi="宋体" w:eastAsia="宋体" w:cs="宋体"/>
          <w:b/>
          <w:bCs/>
          <w:sz w:val="28"/>
          <w:szCs w:val="28"/>
        </w:rPr>
      </w:r>
      <w:r/>
    </w:p>
    <w:p>
      <w:pPr>
        <w:pStyle w:val="872"/>
        <w:jc w:val="center"/>
        <w:keepLines w:val="0"/>
        <w:keepNext w:val="0"/>
        <w:pageBreakBefore w:val="0"/>
        <w:spacing w:line="480" w:lineRule="exact"/>
        <w:widowControl w:val="off"/>
        <w:rPr>
          <w:rFonts w:hint="eastAsia" w:ascii="宋体" w:hAnsi="宋体" w:eastAsia="宋体" w:cs="宋体"/>
          <w:b/>
          <w:bCs w:val="0"/>
          <w:sz w:val="36"/>
          <w:szCs w:val="36"/>
        </w:rPr>
        <w:outlineLvl w:val="0"/>
      </w:pPr>
      <w:r>
        <w:rPr>
          <w:rFonts w:hint="eastAsia" w:ascii="宋体" w:hAnsi="宋体" w:eastAsia="宋体" w:cs="宋体"/>
          <w:b/>
          <w:sz w:val="28"/>
          <w:szCs w:val="28"/>
        </w:rPr>
        <w:br w:type="page" w:clear="all"/>
      </w:r>
      <w:r>
        <w:rPr>
          <w:rFonts w:hint="eastAsia" w:ascii="宋体" w:hAnsi="宋体" w:eastAsia="宋体" w:cs="宋体"/>
          <w:b/>
          <w:bCs w:val="0"/>
          <w:sz w:val="36"/>
          <w:szCs w:val="36"/>
        </w:rPr>
        <w:t xml:space="preserve">第五部分  投标文件组成</w:t>
      </w:r>
      <w:r>
        <w:rPr>
          <w:rFonts w:hint="eastAsia" w:ascii="宋体" w:hAnsi="宋体" w:eastAsia="宋体" w:cs="宋体"/>
          <w:b/>
          <w:bCs w:val="0"/>
          <w:sz w:val="36"/>
          <w:szCs w:val="36"/>
        </w:rPr>
      </w:r>
      <w:r/>
    </w:p>
    <w:p>
      <w:pPr>
        <w:pStyle w:val="872"/>
        <w:ind w:left="480"/>
        <w:keepLines w:val="0"/>
        <w:keepNext w:val="0"/>
        <w:pageBreakBefore w:val="0"/>
        <w:spacing w:line="360" w:lineRule="auto"/>
        <w:widowControl w:val="off"/>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872"/>
        <w:ind w:left="480"/>
        <w:keepLines w:val="0"/>
        <w:keepNext w:val="0"/>
        <w:pageBreakBefore w:val="0"/>
        <w:spacing w:line="360" w:lineRule="auto"/>
        <w:widowControl w:val="off"/>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1.谈判报价表（格式见附件1）</w:t>
      </w:r>
      <w:r>
        <w:rPr>
          <w:rFonts w:hint="eastAsia" w:ascii="宋体" w:hAnsi="宋体" w:eastAsia="宋体" w:cs="Times New Roman"/>
          <w:sz w:val="24"/>
          <w:szCs w:val="21"/>
          <w:lang w:val="en-US" w:eastAsia="zh-CN"/>
        </w:rPr>
      </w:r>
      <w:r/>
    </w:p>
    <w:p>
      <w:pPr>
        <w:pStyle w:val="872"/>
        <w:ind w:left="480"/>
        <w:keepLines w:val="0"/>
        <w:keepNext w:val="0"/>
        <w:pageBreakBefore w:val="0"/>
        <w:spacing w:line="360" w:lineRule="auto"/>
        <w:widowControl w:val="off"/>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2.投标分项报价表（格式见附件2）</w:t>
      </w:r>
      <w:r>
        <w:rPr>
          <w:rFonts w:hint="eastAsia" w:ascii="宋体" w:hAnsi="宋体" w:eastAsia="宋体" w:cs="Times New Roman"/>
          <w:sz w:val="24"/>
          <w:szCs w:val="21"/>
          <w:lang w:val="en-US" w:eastAsia="zh-CN"/>
        </w:rPr>
      </w:r>
      <w:r/>
    </w:p>
    <w:p>
      <w:pPr>
        <w:pStyle w:val="872"/>
        <w:ind w:left="480"/>
        <w:keepLines w:val="0"/>
        <w:keepNext w:val="0"/>
        <w:pageBreakBefore w:val="0"/>
        <w:spacing w:line="360" w:lineRule="auto"/>
        <w:widowControl w:val="off"/>
        <w:rPr>
          <w:rFonts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3.法人授权委托书（格式见附件3）</w:t>
      </w:r>
      <w:r>
        <w:rPr>
          <w:rFonts w:ascii="宋体" w:hAnsi="宋体" w:eastAsia="宋体" w:cs="Times New Roman"/>
          <w:sz w:val="24"/>
          <w:szCs w:val="21"/>
          <w:lang w:val="en-US" w:eastAsia="zh-CN"/>
        </w:rPr>
      </w:r>
      <w:r/>
    </w:p>
    <w:p>
      <w:pPr>
        <w:pStyle w:val="872"/>
        <w:ind w:left="480"/>
        <w:keepLines w:val="0"/>
        <w:keepNext w:val="0"/>
        <w:pageBreakBefore w:val="0"/>
        <w:spacing w:line="360" w:lineRule="auto"/>
        <w:widowControl w:val="off"/>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4.其他需要</w:t>
      </w:r>
      <w:r>
        <w:rPr>
          <w:rFonts w:hint="eastAsia" w:ascii="宋体" w:hAnsi="宋体" w:eastAsia="宋体" w:cs="Times New Roman"/>
          <w:sz w:val="24"/>
          <w:szCs w:val="21"/>
          <w:lang w:val="zh-CN" w:eastAsia="zh-CN"/>
        </w:rPr>
        <w:t xml:space="preserve">提交的证明材料（如有）</w:t>
      </w:r>
      <w:r>
        <w:rPr>
          <w:rFonts w:hint="eastAsia" w:ascii="宋体" w:hAnsi="宋体" w:eastAsia="宋体" w:cs="Times New Roman"/>
          <w:sz w:val="24"/>
          <w:szCs w:val="21"/>
          <w:lang w:val="en-US" w:eastAsia="zh-CN"/>
        </w:rPr>
      </w:r>
      <w:r/>
    </w:p>
    <w:p>
      <w:pPr>
        <w:pStyle w:val="872"/>
        <w:ind w:left="480"/>
        <w:keepLines w:val="0"/>
        <w:keepNext w:val="0"/>
        <w:pageBreakBefore w:val="0"/>
        <w:spacing w:line="360" w:lineRule="auto"/>
        <w:widowControl w:val="off"/>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87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w:t>
      </w:r>
      <w:r>
        <w:rPr>
          <w:rFonts w:hint="eastAsia" w:ascii="宋体" w:hAnsi="宋体" w:eastAsia="宋体" w:cs="宋体"/>
          <w:color w:val="000000"/>
          <w:sz w:val="24"/>
          <w:szCs w:val="24"/>
          <w:highlight w:val="none"/>
        </w:rPr>
        <w:t xml:space="preserve">投标人符合《政府采购法》第二十二条规定条件的</w:t>
      </w:r>
      <w:r>
        <w:rPr>
          <w:rFonts w:hint="eastAsia" w:ascii="宋体" w:hAnsi="宋体" w:eastAsia="宋体" w:cs="宋体"/>
          <w:color w:val="000000"/>
          <w:sz w:val="24"/>
          <w:szCs w:val="24"/>
          <w:highlight w:val="none"/>
          <w:lang w:eastAsia="zh-CN"/>
        </w:rPr>
        <w:t xml:space="preserve">承诺</w:t>
      </w:r>
      <w:r>
        <w:rPr>
          <w:rFonts w:hint="eastAsia" w:ascii="宋体" w:hAnsi="宋体" w:eastAsia="宋体" w:cs="宋体"/>
          <w:color w:val="000000"/>
          <w:sz w:val="24"/>
          <w:szCs w:val="24"/>
          <w:highlight w:val="none"/>
        </w:rPr>
        <w:t xml:space="preserve">函</w:t>
      </w:r>
      <w:r>
        <w:rPr>
          <w:rFonts w:hint="eastAsia" w:ascii="宋体" w:hAnsi="宋体"/>
          <w:color w:val="000000"/>
          <w:sz w:val="24"/>
          <w:szCs w:val="24"/>
          <w:highlight w:val="none"/>
        </w:rPr>
        <w:t xml:space="preserve">（格式见附件</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w:t>
      </w:r>
      <w:r>
        <w:rPr>
          <w:rFonts w:hint="eastAsia" w:ascii="宋体" w:hAnsi="宋体" w:eastAsia="宋体" w:cs="宋体"/>
          <w:color w:val="000000"/>
          <w:sz w:val="24"/>
          <w:szCs w:val="24"/>
          <w:highlight w:val="none"/>
        </w:rPr>
      </w:r>
      <w:r/>
    </w:p>
    <w:p>
      <w:pPr>
        <w:pStyle w:val="872"/>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ascii="宋体" w:hAnsi="宋体"/>
          <w:color w:val="000000"/>
          <w:sz w:val="24"/>
          <w:szCs w:val="24"/>
          <w:highlight w:val="none"/>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rPr>
          <w:rFonts w:hint="eastAsia" w:ascii="宋体" w:hAnsi="宋体"/>
          <w:color w:val="000000"/>
          <w:sz w:val="24"/>
          <w:szCs w:val="24"/>
          <w:highlight w:val="none"/>
        </w:rPr>
      </w:r>
      <w:r/>
    </w:p>
    <w:p>
      <w:pPr>
        <w:pStyle w:val="872"/>
        <w:ind w:left="0" w:firstLine="480"/>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ascii="宋体" w:hAnsi="宋体"/>
          <w:color w:val="000000"/>
          <w:sz w:val="24"/>
          <w:szCs w:val="24"/>
          <w:highlight w:val="none"/>
        </w:rPr>
      </w:r>
      <w:r/>
    </w:p>
    <w:p>
      <w:pPr>
        <w:pStyle w:val="872"/>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ascii="宋体" w:hAnsi="宋体"/>
          <w:color w:val="000000"/>
          <w:sz w:val="24"/>
          <w:szCs w:val="24"/>
          <w:highlight w:val="none"/>
        </w:rPr>
        <w:t xml:space="preserve">.</w:t>
      </w:r>
      <w:r>
        <w:rPr>
          <w:rFonts w:hint="eastAsia" w:ascii="宋体" w:hAnsi="宋体"/>
          <w:sz w:val="24"/>
          <w:szCs w:val="21"/>
        </w:rPr>
        <w:t xml:space="preserve">投标函</w:t>
      </w:r>
      <w:r>
        <w:rPr>
          <w:rFonts w:hint="eastAsia" w:ascii="宋体" w:hAnsi="宋体"/>
          <w:color w:val="000000"/>
          <w:sz w:val="24"/>
          <w:szCs w:val="24"/>
          <w:highlight w:val="none"/>
        </w:rPr>
        <w:t xml:space="preserve">（格式见附件</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2"/>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5</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中小企业声明函（如本项目</w:t>
      </w:r>
      <w:r>
        <w:rPr>
          <w:rFonts w:ascii="宋体" w:hAnsi="宋体"/>
          <w:color w:val="000000"/>
          <w:sz w:val="24"/>
          <w:szCs w:val="24"/>
          <w:highlight w:val="none"/>
        </w:rPr>
        <w:t xml:space="preserve">专门面向中小企业采购，则必须提供</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格式</w:t>
      </w:r>
      <w:r>
        <w:rPr>
          <w:rFonts w:hint="eastAsia" w:ascii="宋体" w:hAnsi="宋体"/>
          <w:color w:val="000000"/>
          <w:sz w:val="24"/>
          <w:szCs w:val="24"/>
          <w:highlight w:val="none"/>
        </w:rPr>
        <w:t xml:space="preserve">见</w:t>
      </w:r>
      <w:r>
        <w:rPr>
          <w:rFonts w:ascii="宋体" w:hAnsi="宋体"/>
          <w:color w:val="000000"/>
          <w:sz w:val="24"/>
          <w:szCs w:val="24"/>
          <w:highlight w:val="none"/>
        </w:rPr>
        <w:t xml:space="preserve">附件</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2"/>
        <w:ind w:left="0" w:firstLine="480"/>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6</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残疾人福利性单位声明函（如本项目</w:t>
      </w:r>
      <w:r>
        <w:rPr>
          <w:rFonts w:ascii="宋体" w:hAnsi="宋体"/>
          <w:color w:val="000000"/>
          <w:sz w:val="24"/>
          <w:szCs w:val="24"/>
          <w:highlight w:val="none"/>
        </w:rPr>
        <w:t xml:space="preserve">专门面向中小企业采购，</w:t>
      </w:r>
      <w:r>
        <w:rPr>
          <w:rFonts w:hint="eastAsia" w:ascii="宋体" w:hAnsi="宋体"/>
          <w:color w:val="000000"/>
          <w:sz w:val="24"/>
          <w:szCs w:val="24"/>
          <w:highlight w:val="none"/>
        </w:rPr>
        <w:t xml:space="preserve">供应商为</w:t>
      </w:r>
      <w:r>
        <w:rPr>
          <w:rFonts w:ascii="宋体" w:hAnsi="宋体"/>
          <w:color w:val="000000"/>
          <w:sz w:val="24"/>
          <w:szCs w:val="24"/>
          <w:highlight w:val="none"/>
        </w:rPr>
        <w:t xml:space="preserve">残疾人福利性单位并</w:t>
      </w:r>
      <w:r>
        <w:rPr>
          <w:rFonts w:hint="eastAsia" w:ascii="宋体" w:hAnsi="宋体"/>
          <w:color w:val="000000"/>
          <w:sz w:val="24"/>
          <w:szCs w:val="24"/>
          <w:highlight w:val="none"/>
        </w:rPr>
        <w:t xml:space="preserve">提供</w:t>
      </w:r>
      <w:r>
        <w:rPr>
          <w:rFonts w:ascii="宋体" w:hAnsi="宋体"/>
          <w:color w:val="000000"/>
          <w:sz w:val="24"/>
          <w:szCs w:val="24"/>
          <w:highlight w:val="none"/>
        </w:rPr>
        <w:t xml:space="preserve">服务的，</w:t>
      </w:r>
      <w:r>
        <w:rPr>
          <w:rFonts w:hint="eastAsia" w:ascii="宋体" w:hAnsi="宋体"/>
          <w:color w:val="000000"/>
          <w:sz w:val="24"/>
          <w:szCs w:val="24"/>
          <w:highlight w:val="none"/>
        </w:rPr>
        <w:t xml:space="preserve">则必须</w:t>
      </w:r>
      <w:r>
        <w:rPr>
          <w:rFonts w:ascii="宋体" w:hAnsi="宋体"/>
          <w:color w:val="000000"/>
          <w:sz w:val="24"/>
          <w:szCs w:val="24"/>
          <w:highlight w:val="none"/>
        </w:rPr>
        <w:t xml:space="preserve">提供</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格式</w:t>
      </w:r>
      <w:r>
        <w:rPr>
          <w:rFonts w:hint="eastAsia" w:ascii="宋体" w:hAnsi="宋体"/>
          <w:color w:val="000000"/>
          <w:sz w:val="24"/>
          <w:szCs w:val="24"/>
          <w:highlight w:val="none"/>
        </w:rPr>
        <w:t xml:space="preserve">见</w:t>
      </w:r>
      <w:r>
        <w:rPr>
          <w:rFonts w:ascii="宋体" w:hAnsi="宋体"/>
          <w:color w:val="000000"/>
          <w:sz w:val="24"/>
          <w:szCs w:val="24"/>
          <w:highlight w:val="none"/>
        </w:rPr>
        <w:t xml:space="preserve">附件</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72"/>
        <w:ind w:left="480"/>
        <w:keepLines w:val="0"/>
        <w:keepNext w:val="0"/>
        <w:pageBreakBefore w:val="0"/>
        <w:spacing w:line="360" w:lineRule="auto"/>
        <w:widowControl w:val="off"/>
        <w:rPr>
          <w:rFonts w:hint="eastAsia" w:ascii="宋体" w:hAnsi="宋体" w:eastAsia="宋体"/>
          <w:b/>
          <w:sz w:val="24"/>
          <w:szCs w:val="21"/>
          <w:lang w:eastAsia="zh-CN"/>
        </w:rPr>
      </w:pPr>
      <w:r>
        <w:rPr>
          <w:rFonts w:hint="eastAsia" w:ascii="宋体" w:hAnsi="宋体"/>
          <w:b/>
          <w:sz w:val="24"/>
          <w:szCs w:val="21"/>
          <w:lang w:eastAsia="zh-CN"/>
        </w:rPr>
        <w:t xml:space="preserve">注：</w:t>
      </w:r>
      <w:r>
        <w:rPr>
          <w:rFonts w:hint="eastAsia" w:ascii="宋体" w:hAnsi="宋体"/>
          <w:b/>
          <w:bCs/>
          <w:color w:val="000000"/>
          <w:sz w:val="24"/>
          <w:szCs w:val="24"/>
          <w:highlight w:val="none"/>
        </w:rPr>
        <w:t xml:space="preserve">如</w:t>
      </w:r>
      <w:r>
        <w:rPr>
          <w:rFonts w:hint="eastAsia" w:ascii="宋体" w:hAnsi="宋体"/>
          <w:b/>
          <w:bCs/>
          <w:color w:val="000000"/>
          <w:sz w:val="24"/>
          <w:szCs w:val="24"/>
          <w:highlight w:val="none"/>
          <w:lang w:eastAsia="zh-CN"/>
        </w:rPr>
        <w:t xml:space="preserve">招标</w:t>
      </w:r>
      <w:r>
        <w:rPr>
          <w:rFonts w:hint="eastAsia" w:ascii="宋体" w:hAnsi="宋体"/>
          <w:b/>
          <w:bCs/>
          <w:color w:val="000000"/>
          <w:sz w:val="24"/>
          <w:szCs w:val="24"/>
          <w:highlight w:val="none"/>
        </w:rPr>
        <w:t xml:space="preserve">文件要求必须提供相关材料而未提供的，作无效响应处理。</w:t>
      </w:r>
      <w:r>
        <w:rPr>
          <w:rFonts w:hint="eastAsia" w:ascii="宋体" w:hAnsi="宋体" w:eastAsia="宋体"/>
          <w:b/>
          <w:sz w:val="24"/>
          <w:szCs w:val="21"/>
          <w:lang w:eastAsia="zh-CN"/>
        </w:rPr>
      </w:r>
      <w:r/>
    </w:p>
    <w:p>
      <w:pPr>
        <w:pStyle w:val="872"/>
        <w:ind w:left="480"/>
        <w:keepLines w:val="0"/>
        <w:keepNext w:val="0"/>
        <w:pageBreakBefore w:val="0"/>
        <w:spacing w:line="360" w:lineRule="auto"/>
        <w:widowControl w:val="off"/>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rPr>
      </w:r>
      <w:r/>
    </w:p>
    <w:p>
      <w:pPr>
        <w:pStyle w:val="872"/>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投标人必须</w:t>
      </w:r>
      <w:r>
        <w:rPr>
          <w:rFonts w:ascii="宋体" w:hAnsi="宋体" w:eastAsia="宋体" w:cs="Times New Roman"/>
          <w:color w:val="000000"/>
          <w:sz w:val="24"/>
          <w:szCs w:val="24"/>
          <w:highlight w:val="none"/>
        </w:rPr>
        <w:t xml:space="preserve">对</w:t>
      </w:r>
      <w:r>
        <w:rPr>
          <w:rFonts w:hint="eastAsia" w:ascii="宋体" w:hAnsi="宋体" w:eastAsia="宋体" w:cs="Times New Roman"/>
          <w:color w:val="000000"/>
          <w:sz w:val="24"/>
          <w:szCs w:val="24"/>
          <w:highlight w:val="none"/>
        </w:rPr>
        <w:t xml:space="preserve">招标文件（含技术</w:t>
      </w:r>
      <w:r>
        <w:rPr>
          <w:rFonts w:ascii="宋体" w:hAnsi="宋体" w:eastAsia="宋体" w:cs="Times New Roman"/>
          <w:color w:val="000000"/>
          <w:sz w:val="24"/>
          <w:szCs w:val="24"/>
          <w:highlight w:val="none"/>
        </w:rPr>
        <w:t xml:space="preserve">要求和商务</w:t>
      </w:r>
      <w:r>
        <w:rPr>
          <w:rFonts w:hint="eastAsia" w:ascii="宋体" w:hAnsi="宋体" w:eastAsia="宋体" w:cs="Times New Roman"/>
          <w:color w:val="000000"/>
          <w:sz w:val="24"/>
          <w:szCs w:val="24"/>
          <w:highlight w:val="none"/>
        </w:rPr>
        <w:t xml:space="preserve">要求）</w:t>
      </w:r>
      <w:r>
        <w:rPr>
          <w:rFonts w:ascii="宋体" w:hAnsi="宋体" w:eastAsia="宋体" w:cs="Times New Roman"/>
          <w:color w:val="000000"/>
          <w:sz w:val="24"/>
          <w:szCs w:val="24"/>
          <w:highlight w:val="none"/>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eastAsia="宋体" w:cs="Times New Roman"/>
          <w:color w:val="000000"/>
          <w:sz w:val="24"/>
          <w:szCs w:val="24"/>
          <w:highlight w:val="none"/>
        </w:rPr>
        <w:t xml:space="preserve">的实质性要求逐条做出响应，并按照招标文件要求提供证明材料，否则作无效</w:t>
      </w:r>
      <w:r>
        <w:rPr>
          <w:rFonts w:hint="eastAsia" w:ascii="宋体" w:hAnsi="宋体" w:eastAsia="宋体" w:cs="Times New Roman"/>
          <w:color w:val="000000"/>
          <w:sz w:val="24"/>
          <w:szCs w:val="24"/>
          <w:highlight w:val="none"/>
          <w:lang w:eastAsia="zh-CN"/>
        </w:rPr>
        <w:t xml:space="preserve">响应</w:t>
      </w:r>
      <w:r>
        <w:rPr>
          <w:rFonts w:hint="eastAsia" w:ascii="宋体" w:hAnsi="宋体" w:eastAsia="宋体" w:cs="Times New Roman"/>
          <w:color w:val="000000"/>
          <w:sz w:val="24"/>
          <w:szCs w:val="24"/>
          <w:highlight w:val="none"/>
        </w:rPr>
        <w:t xml:space="preserve">处理。（格式见附件</w:t>
      </w:r>
      <w:r>
        <w:rPr>
          <w:rFonts w:hint="eastAsia" w:ascii="宋体" w:hAnsi="宋体" w:eastAsia="宋体" w:cs="Times New Roman"/>
          <w:color w:val="000000"/>
          <w:sz w:val="24"/>
          <w:szCs w:val="24"/>
          <w:highlight w:val="none"/>
          <w:lang w:val="en-US" w:eastAsia="zh-CN"/>
        </w:rPr>
        <w:t xml:space="preserve">8</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72"/>
        <w:ind w:firstLine="480"/>
        <w:keepLines w:val="0"/>
        <w:keepNext w:val="0"/>
        <w:pageBreakBefore w:val="0"/>
        <w:spacing w:line="360" w:lineRule="auto"/>
        <w:widowControl w:val="off"/>
        <w:rPr>
          <w:rFonts w:ascii="宋体" w:hAnsi="宋体"/>
          <w:b/>
          <w:sz w:val="24"/>
          <w:szCs w:val="21"/>
        </w:rPr>
      </w:pPr>
      <w:r>
        <w:rPr>
          <w:rFonts w:hint="eastAsia" w:ascii="宋体" w:hAnsi="宋体"/>
          <w:b/>
          <w:sz w:val="24"/>
          <w:szCs w:val="21"/>
          <w:lang w:eastAsia="zh-CN"/>
        </w:rPr>
        <w:t xml:space="preserve">四</w:t>
      </w:r>
      <w:r>
        <w:rPr>
          <w:rFonts w:hint="eastAsia" w:ascii="宋体" w:hAnsi="宋体"/>
          <w:b/>
          <w:sz w:val="24"/>
          <w:szCs w:val="21"/>
        </w:rPr>
        <w:t xml:space="preserve">、价格</w:t>
      </w:r>
      <w:r>
        <w:rPr>
          <w:rFonts w:ascii="宋体" w:hAnsi="宋体"/>
          <w:b/>
          <w:sz w:val="24"/>
          <w:szCs w:val="21"/>
        </w:rPr>
        <w:t xml:space="preserve">扣除证明文件</w:t>
      </w:r>
      <w:r>
        <w:rPr>
          <w:rFonts w:ascii="宋体" w:hAnsi="宋体"/>
          <w:b/>
          <w:sz w:val="24"/>
          <w:szCs w:val="21"/>
        </w:rPr>
      </w:r>
      <w:r/>
    </w:p>
    <w:p>
      <w:pPr>
        <w:pStyle w:val="872"/>
        <w:ind w:firstLine="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1.中小企业声明函（格式见附件</w:t>
      </w:r>
      <w:r>
        <w:rPr>
          <w:rFonts w:hint="eastAsia" w:ascii="宋体" w:hAnsi="宋体" w:eastAsia="宋体" w:cs="Times New Roman"/>
          <w:sz w:val="24"/>
          <w:szCs w:val="21"/>
          <w:lang w:val="en-US" w:eastAsia="zh-CN"/>
        </w:rPr>
        <w:t xml:space="preserve">6</w:t>
      </w:r>
      <w:r>
        <w:rPr>
          <w:rFonts w:hint="eastAsia" w:ascii="宋体" w:hAnsi="宋体" w:eastAsia="宋体" w:cs="Times New Roman"/>
          <w:sz w:val="24"/>
          <w:szCs w:val="21"/>
        </w:rPr>
        <w:t xml:space="preserve">）</w:t>
      </w:r>
      <w:r>
        <w:rPr>
          <w:rFonts w:hint="eastAsia" w:ascii="宋体" w:hAnsi="宋体" w:eastAsia="宋体" w:cs="Times New Roman"/>
          <w:sz w:val="24"/>
          <w:szCs w:val="21"/>
        </w:rPr>
      </w:r>
      <w:r/>
    </w:p>
    <w:p>
      <w:pPr>
        <w:pStyle w:val="872"/>
        <w:ind w:firstLine="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2.残疾人福利性单位声明函（格式见附件</w:t>
      </w:r>
      <w:r>
        <w:rPr>
          <w:rFonts w:hint="eastAsia" w:ascii="宋体" w:hAnsi="宋体" w:eastAsia="宋体" w:cs="Times New Roman"/>
          <w:sz w:val="24"/>
          <w:szCs w:val="21"/>
          <w:lang w:val="en-US" w:eastAsia="zh-CN"/>
        </w:rPr>
        <w:t xml:space="preserve">7</w:t>
      </w:r>
      <w:r>
        <w:rPr>
          <w:rFonts w:hint="eastAsia" w:ascii="宋体" w:hAnsi="宋体" w:eastAsia="宋体" w:cs="Times New Roman"/>
          <w:sz w:val="24"/>
          <w:szCs w:val="21"/>
        </w:rPr>
        <w:t xml:space="preserve">）</w:t>
      </w:r>
      <w:r>
        <w:rPr>
          <w:rFonts w:hint="eastAsia" w:ascii="宋体" w:hAnsi="宋体" w:eastAsia="宋体" w:cs="Times New Roman"/>
          <w:sz w:val="24"/>
          <w:szCs w:val="21"/>
        </w:rPr>
      </w:r>
      <w:r/>
    </w:p>
    <w:p>
      <w:pPr>
        <w:pStyle w:val="872"/>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r>
      <w:r/>
    </w:p>
    <w:p>
      <w:pPr>
        <w:pStyle w:val="872"/>
        <w:rPr>
          <w:rFonts w:hint="eastAsia" w:ascii="宋体" w:hAnsi="宋体"/>
          <w:b/>
          <w:sz w:val="24"/>
          <w:szCs w:val="24"/>
          <w:lang w:val="en-US" w:eastAsia="zh-CN"/>
        </w:rPr>
      </w:pPr>
      <w:r>
        <w:rPr>
          <w:rFonts w:hint="eastAsia" w:ascii="宋体" w:hAnsi="宋体" w:eastAsia="宋体" w:cs="宋体"/>
          <w:sz w:val="32"/>
          <w:szCs w:val="32"/>
          <w:lang w:val="zh-CN"/>
        </w:rPr>
        <w:br w:type="page" w:clear="all"/>
      </w: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lang w:val="en-US" w:eastAsia="zh-CN"/>
        </w:rPr>
        <w:t xml:space="preserve"> </w:t>
      </w:r>
      <w:r>
        <w:rPr>
          <w:rFonts w:hint="eastAsia" w:ascii="宋体" w:hAnsi="宋体"/>
          <w:b/>
          <w:sz w:val="24"/>
          <w:szCs w:val="24"/>
          <w:lang w:val="en-US" w:eastAsia="zh-CN"/>
        </w:rPr>
      </w:r>
      <w:r/>
    </w:p>
    <w:p>
      <w:pPr>
        <w:pStyle w:val="903"/>
        <w:jc w:val="center"/>
        <w:keepLines w:val="0"/>
        <w:keepNext w:val="0"/>
        <w:widowControl/>
        <w:rPr>
          <w:sz w:val="32"/>
          <w:szCs w:val="32"/>
        </w:rPr>
        <w:suppressLineNumbers w:val="0"/>
      </w:pPr>
      <w:r>
        <w:rPr>
          <w:rStyle w:val="905"/>
          <w:sz w:val="32"/>
          <w:szCs w:val="32"/>
        </w:rPr>
        <w:t xml:space="preserve">谈判报价表</w:t>
      </w:r>
      <w:r>
        <w:rPr>
          <w:sz w:val="32"/>
          <w:szCs w:val="32"/>
        </w:rPr>
      </w:r>
      <w:r/>
    </w:p>
    <w:p>
      <w:pPr>
        <w:pStyle w:val="903"/>
        <w:keepLines w:val="0"/>
        <w:keepNext w:val="0"/>
        <w:widowControl/>
        <w:suppressLineNumbers w:val="0"/>
      </w:pPr>
      <w:r>
        <w:t xml:space="preserve">项目编号：</w:t>
      </w:r>
      <w:r>
        <w:rPr>
          <w:rFonts w:hint="eastAsia"/>
          <w:lang w:val="en-US" w:eastAsia="zh-CN"/>
        </w:rPr>
        <w:t xml:space="preserve"> </w:t>
      </w:r>
      <w:r>
        <w:t xml:space="preserve"> </w:t>
      </w:r>
      <w:r/>
    </w:p>
    <w:p>
      <w:pPr>
        <w:pStyle w:val="903"/>
        <w:keepLines w:val="0"/>
        <w:keepNext w:val="0"/>
        <w:widowControl/>
        <w:suppressLineNumbers w:val="0"/>
      </w:pPr>
      <w:r>
        <w:t xml:space="preserve">本次为首次报价</w:t>
      </w:r>
      <w:r/>
    </w:p>
    <w:p>
      <w:pPr>
        <w:pStyle w:val="903"/>
        <w:keepLines w:val="0"/>
        <w:keepNext w:val="0"/>
        <w:widowControl/>
        <w:suppressLineNumbers w:val="0"/>
      </w:pPr>
      <w:r>
        <w:t xml:space="preserve">货币单位：人民币元</w:t>
      </w:r>
      <w:r/>
    </w:p>
    <w:tbl>
      <w:tblPr>
        <w:tblW w:w="9397" w:type="dxa"/>
        <w:tblCellSpacing w:w="15" w:type="dxa"/>
        <w:tblInd w:w="-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2590"/>
        <w:gridCol w:w="3187"/>
        <w:gridCol w:w="2349"/>
        <w:gridCol w:w="1271"/>
      </w:tblGrid>
      <w:tr>
        <w:trPr>
          <w:tblCellSpacing w:w="15" w:type="dxa"/>
          <w:trHeight w:val="446"/>
        </w:trPr>
        <w:tc>
          <w:tcPr>
            <w:tcW w:w="2545" w:type="dxa"/>
            <w:vAlign w:val="center"/>
            <w:textDirection w:val="lrTb"/>
            <w:noWrap w:val="false"/>
          </w:tcPr>
          <w:p>
            <w:pPr>
              <w:pStyle w:val="903"/>
              <w:jc w:val="center"/>
              <w:keepLines w:val="0"/>
              <w:keepNext w:val="0"/>
              <w:widowControl/>
              <w:suppressLineNumbers w:val="0"/>
            </w:pPr>
            <w:r>
              <w:t xml:space="preserve">项目名称</w:t>
            </w:r>
            <w:r/>
          </w:p>
        </w:tc>
        <w:tc>
          <w:tcPr>
            <w:tcW w:w="3157" w:type="dxa"/>
            <w:vAlign w:val="center"/>
            <w:textDirection w:val="lrTb"/>
            <w:noWrap w:val="false"/>
          </w:tcPr>
          <w:p>
            <w:pPr>
              <w:pStyle w:val="903"/>
              <w:jc w:val="center"/>
              <w:keepLines w:val="0"/>
              <w:keepNext w:val="0"/>
              <w:widowControl/>
              <w:suppressLineNumbers w:val="0"/>
            </w:pPr>
            <w:r>
              <w:t xml:space="preserve">项目内容</w:t>
            </w:r>
            <w:r/>
          </w:p>
        </w:tc>
        <w:tc>
          <w:tcPr>
            <w:tcW w:w="2319" w:type="dxa"/>
            <w:vAlign w:val="center"/>
            <w:textDirection w:val="lrTb"/>
            <w:noWrap w:val="false"/>
          </w:tcPr>
          <w:p>
            <w:pPr>
              <w:pStyle w:val="903"/>
              <w:jc w:val="center"/>
              <w:keepLines w:val="0"/>
              <w:keepNext w:val="0"/>
              <w:widowControl/>
              <w:suppressLineNumbers w:val="0"/>
            </w:pPr>
            <w:r>
              <w:t xml:space="preserve">报价（小写）</w:t>
            </w:r>
            <w:r/>
          </w:p>
        </w:tc>
        <w:tc>
          <w:tcPr>
            <w:tcW w:w="1226" w:type="dxa"/>
            <w:vAlign w:val="center"/>
            <w:textDirection w:val="lrTb"/>
            <w:noWrap w:val="false"/>
          </w:tcPr>
          <w:p>
            <w:pPr>
              <w:pStyle w:val="903"/>
              <w:jc w:val="center"/>
              <w:keepLines w:val="0"/>
              <w:keepNext w:val="0"/>
              <w:widowControl/>
              <w:suppressLineNumbers w:val="0"/>
            </w:pPr>
            <w:r>
              <w:t xml:space="preserve">备注</w:t>
            </w:r>
            <w:r/>
          </w:p>
        </w:tc>
      </w:tr>
      <w:tr>
        <w:trPr>
          <w:tblCellSpacing w:w="15" w:type="dxa"/>
          <w:trHeight w:val="537"/>
        </w:trPr>
        <w:tc>
          <w:tcPr>
            <w:tcW w:w="2545" w:type="dxa"/>
            <w:vAlign w:val="center"/>
            <w:textDirection w:val="lrTb"/>
            <w:noWrap w:val="false"/>
          </w:tcPr>
          <w:p>
            <w:pPr>
              <w:pStyle w:val="903"/>
              <w:keepLines w:val="0"/>
              <w:keepNext w:val="0"/>
              <w:widowControl/>
              <w:suppressLineNumbers w:val="0"/>
            </w:pPr>
            <w:r>
              <w:t xml:space="preserve"> </w:t>
            </w:r>
            <w:r/>
          </w:p>
        </w:tc>
        <w:tc>
          <w:tcPr>
            <w:tcW w:w="3157" w:type="dxa"/>
            <w:vAlign w:val="center"/>
            <w:textDirection w:val="lrTb"/>
            <w:noWrap w:val="false"/>
          </w:tcPr>
          <w:p>
            <w:pPr>
              <w:pStyle w:val="903"/>
              <w:keepLines w:val="0"/>
              <w:keepNext w:val="0"/>
              <w:widowControl/>
              <w:suppressLineNumbers w:val="0"/>
            </w:pPr>
            <w:r>
              <w:t xml:space="preserve">详见《谈判文件》</w:t>
            </w:r>
            <w:r/>
          </w:p>
        </w:tc>
        <w:tc>
          <w:tcPr>
            <w:tcW w:w="2319" w:type="dxa"/>
            <w:vAlign w:val="center"/>
            <w:textDirection w:val="lrTb"/>
            <w:noWrap w:val="false"/>
          </w:tcPr>
          <w:p>
            <w:pPr>
              <w:pStyle w:val="903"/>
              <w:ind w:firstLine="1440"/>
              <w:keepLines w:val="0"/>
              <w:keepNext w:val="0"/>
              <w:widowControl/>
              <w:suppressLineNumbers w:val="0"/>
            </w:pPr>
            <w:r>
              <w:t xml:space="preserve">元</w:t>
            </w:r>
            <w:r/>
          </w:p>
        </w:tc>
        <w:tc>
          <w:tcPr>
            <w:tcW w:w="1226" w:type="dxa"/>
            <w:vAlign w:val="center"/>
            <w:textDirection w:val="lrTb"/>
            <w:noWrap w:val="false"/>
          </w:tcPr>
          <w:p>
            <w:pPr>
              <w:pStyle w:val="903"/>
              <w:keepLines w:val="0"/>
              <w:keepNext w:val="0"/>
              <w:widowControl/>
              <w:suppressLineNumbers w:val="0"/>
            </w:pPr>
            <w:r>
              <w:t xml:space="preserve"> </w:t>
            </w:r>
            <w:r/>
          </w:p>
        </w:tc>
      </w:tr>
      <w:tr>
        <w:trPr>
          <w:tblCellSpacing w:w="15" w:type="dxa"/>
          <w:trHeight w:val="446"/>
        </w:trPr>
        <w:tc>
          <w:tcPr>
            <w:tcW w:w="2545" w:type="dxa"/>
            <w:vAlign w:val="center"/>
            <w:textDirection w:val="lrTb"/>
            <w:noWrap w:val="false"/>
          </w:tcPr>
          <w:p>
            <w:pPr>
              <w:pStyle w:val="903"/>
              <w:jc w:val="center"/>
              <w:keepLines w:val="0"/>
              <w:keepNext w:val="0"/>
              <w:widowControl/>
              <w:suppressLineNumbers w:val="0"/>
            </w:pPr>
            <w:r>
              <w:t xml:space="preserve">报价（大写）：</w:t>
            </w:r>
            <w:r/>
          </w:p>
        </w:tc>
        <w:tc>
          <w:tcPr>
            <w:gridSpan w:val="3"/>
            <w:tcW w:w="6807" w:type="dxa"/>
            <w:vAlign w:val="center"/>
            <w:textDirection w:val="lrTb"/>
            <w:noWrap w:val="false"/>
          </w:tcPr>
          <w:p>
            <w:pPr>
              <w:pStyle w:val="903"/>
              <w:keepLines w:val="0"/>
              <w:keepNext w:val="0"/>
              <w:widowControl/>
              <w:suppressLineNumbers w:val="0"/>
            </w:pPr>
            <w:r>
              <w:t xml:space="preserve">金额大写 </w:t>
            </w:r>
            <w:r/>
          </w:p>
        </w:tc>
      </w:tr>
    </w:tbl>
    <w:p>
      <w:pPr>
        <w:pStyle w:val="903"/>
        <w:keepLines w:val="0"/>
        <w:keepNext w:val="0"/>
        <w:widowControl/>
        <w:suppressLineNumbers w:val="0"/>
      </w:pPr>
      <w:r>
        <w:t xml:space="preserve">供应商报价说明：报价大小写不一致以大写为准。</w:t>
      </w:r>
      <w:r/>
    </w:p>
    <w:p>
      <w:pPr>
        <w:pStyle w:val="903"/>
        <w:keepLines w:val="0"/>
        <w:keepNext w:val="0"/>
        <w:widowControl/>
        <w:suppressLineNumbers w:val="0"/>
      </w:pPr>
      <w:r>
        <w:t xml:space="preserve"> </w:t>
      </w:r>
      <w:r/>
    </w:p>
    <w:p>
      <w:pPr>
        <w:pStyle w:val="903"/>
        <w:keepLines w:val="0"/>
        <w:keepNext w:val="0"/>
        <w:widowControl/>
        <w:suppressLineNumbers w:val="0"/>
      </w:pPr>
      <w:r>
        <w:t xml:space="preserve">供应商公章：</w:t>
      </w:r>
      <w:r/>
    </w:p>
    <w:p>
      <w:pPr>
        <w:pStyle w:val="903"/>
        <w:keepLines w:val="0"/>
        <w:keepNext w:val="0"/>
        <w:widowControl/>
        <w:suppressLineNumbers w:val="0"/>
      </w:pPr>
      <w:r/>
      <w:r/>
    </w:p>
    <w:p>
      <w:pPr>
        <w:pStyle w:val="903"/>
        <w:keepLines w:val="0"/>
        <w:keepNext w:val="0"/>
        <w:widowControl/>
        <w:suppressLineNumbers w:val="0"/>
      </w:pPr>
      <w:r>
        <w:t xml:space="preserve">谈判代表（授权人）签字：</w:t>
      </w:r>
      <w:r/>
    </w:p>
    <w:p>
      <w:pPr>
        <w:pStyle w:val="903"/>
        <w:keepLines w:val="0"/>
        <w:keepNext w:val="0"/>
        <w:widowControl/>
        <w:suppressLineNumbers w:val="0"/>
      </w:pPr>
      <w:r>
        <w:t xml:space="preserve"> </w:t>
      </w:r>
      <w:r/>
    </w:p>
    <w:p>
      <w:pPr>
        <w:pStyle w:val="903"/>
        <w:keepLines w:val="0"/>
        <w:keepNext w:val="0"/>
        <w:widowControl/>
        <w:suppressLineNumbers w:val="0"/>
      </w:pPr>
      <w:r>
        <w:t xml:space="preserve">报价时间：</w:t>
      </w:r>
      <w:r>
        <w:rPr>
          <w:rFonts w:hint="eastAsia"/>
          <w:lang w:val="en-US" w:eastAsia="zh-CN"/>
        </w:rPr>
        <w:t xml:space="preserve">     </w:t>
      </w:r>
      <w:r>
        <w:t xml:space="preserve">  年</w:t>
      </w:r>
      <w:r>
        <w:rPr>
          <w:rFonts w:hint="eastAsia"/>
          <w:lang w:val="en-US" w:eastAsia="zh-CN"/>
        </w:rPr>
        <w:t xml:space="preserve">      </w:t>
      </w:r>
      <w:r>
        <w:t xml:space="preserve"> 月</w:t>
      </w:r>
      <w:r>
        <w:rPr>
          <w:rFonts w:hint="eastAsia"/>
          <w:lang w:val="en-US" w:eastAsia="zh-CN"/>
        </w:rPr>
        <w:t xml:space="preserve">     </w:t>
      </w:r>
      <w:r>
        <w:t xml:space="preserve"> 日</w:t>
      </w:r>
      <w:r/>
    </w:p>
    <w:p>
      <w:pPr>
        <w:pStyle w:val="872"/>
        <w:rPr>
          <w:rFonts w:ascii="宋体" w:hAnsi="宋体"/>
          <w:sz w:val="24"/>
          <w:szCs w:val="24"/>
        </w:rPr>
      </w:pPr>
      <w:r>
        <w:rPr>
          <w:rFonts w:ascii="宋体" w:hAnsi="宋体"/>
          <w:sz w:val="24"/>
          <w:szCs w:val="24"/>
        </w:rPr>
      </w:r>
      <w:r/>
    </w:p>
    <w:p>
      <w:pPr>
        <w:pStyle w:val="872"/>
        <w:rPr>
          <w:rFonts w:ascii="宋体" w:hAnsi="宋体"/>
          <w:sz w:val="24"/>
          <w:szCs w:val="24"/>
        </w:rPr>
      </w:pPr>
      <w:r>
        <w:rPr>
          <w:rFonts w:ascii="宋体" w:hAnsi="宋体"/>
          <w:sz w:val="24"/>
          <w:szCs w:val="24"/>
        </w:rPr>
      </w:r>
      <w:r/>
    </w:p>
    <w:p>
      <w:pPr>
        <w:pStyle w:val="872"/>
        <w:rPr>
          <w:rFonts w:hint="eastAsia" w:ascii="宋体" w:hAnsi="宋体"/>
          <w:sz w:val="24"/>
          <w:szCs w:val="24"/>
        </w:rPr>
      </w:pPr>
      <w:r>
        <w:rPr>
          <w:rFonts w:hint="eastAsia" w:ascii="宋体" w:hAnsi="宋体"/>
          <w:sz w:val="24"/>
          <w:szCs w:val="24"/>
        </w:rPr>
      </w:r>
      <w:r/>
    </w:p>
    <w:p>
      <w:pPr>
        <w:pStyle w:val="872"/>
        <w:rPr>
          <w:rFonts w:hint="eastAsia" w:ascii="宋体" w:hAnsi="宋体"/>
          <w:b/>
          <w:sz w:val="24"/>
          <w:szCs w:val="24"/>
        </w:rPr>
      </w:pPr>
      <w:r>
        <w:rPr>
          <w:rFonts w:hint="eastAsia" w:ascii="宋体" w:hAnsi="宋体"/>
          <w:b/>
          <w:sz w:val="24"/>
          <w:szCs w:val="24"/>
        </w:rPr>
      </w:r>
      <w:r/>
    </w:p>
    <w:p>
      <w:pPr>
        <w:pStyle w:val="872"/>
        <w:rPr>
          <w:rFonts w:hint="eastAsia" w:ascii="宋体" w:hAnsi="宋体"/>
          <w:b/>
          <w:sz w:val="24"/>
          <w:szCs w:val="24"/>
        </w:rPr>
      </w:pPr>
      <w:r>
        <w:rPr>
          <w:rFonts w:hint="eastAsia" w:ascii="宋体" w:hAnsi="宋体"/>
          <w:b/>
          <w:sz w:val="24"/>
          <w:szCs w:val="24"/>
        </w:rPr>
      </w:r>
      <w:r/>
    </w:p>
    <w:p>
      <w:pPr>
        <w:pStyle w:val="872"/>
        <w:jc w:val="center"/>
        <w:rPr>
          <w:rFonts w:ascii="宋体" w:hAnsi="宋体"/>
          <w:b/>
          <w:sz w:val="24"/>
          <w:szCs w:val="24"/>
        </w:rPr>
      </w:pPr>
      <w:r>
        <w:rPr>
          <w:rFonts w:ascii="宋体" w:hAnsi="宋体"/>
          <w:b/>
          <w:sz w:val="24"/>
          <w:szCs w:val="24"/>
        </w:rPr>
      </w:r>
      <w:r/>
    </w:p>
    <w:p>
      <w:pPr>
        <w:pStyle w:val="872"/>
        <w:jc w:val="both"/>
        <w:rPr>
          <w:rFonts w:hint="eastAsia"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w:t>
      </w:r>
      <w:r>
        <w:rPr>
          <w:rFonts w:hint="eastAsia" w:ascii="宋体" w:hAnsi="宋体"/>
          <w:b/>
          <w:sz w:val="24"/>
          <w:szCs w:val="24"/>
        </w:rPr>
      </w:r>
      <w:r/>
    </w:p>
    <w:p>
      <w:pPr>
        <w:pStyle w:val="872"/>
        <w:jc w:val="center"/>
        <w:rPr>
          <w:rFonts w:hint="eastAsia" w:ascii="宋体" w:hAnsi="宋体" w:eastAsia="宋体" w:cs="宋体"/>
          <w:b/>
          <w:color w:val="000000"/>
          <w:sz w:val="32"/>
          <w:szCs w:val="32"/>
          <w:lang w:eastAsia="zh-CN"/>
        </w:rPr>
      </w:pPr>
      <w:r>
        <w:rPr>
          <w:rFonts w:hint="eastAsia" w:ascii="宋体" w:hAnsi="宋体" w:eastAsia="宋体" w:cs="宋体"/>
          <w:b/>
          <w:color w:val="000000"/>
          <w:sz w:val="32"/>
          <w:szCs w:val="32"/>
        </w:rPr>
        <w:t xml:space="preserve">投标分项报价表</w:t>
      </w:r>
      <w:r>
        <w:rPr>
          <w:rFonts w:hint="eastAsia" w:ascii="宋体" w:hAnsi="宋体" w:eastAsia="宋体" w:cs="宋体"/>
          <w:b/>
          <w:color w:val="000000"/>
          <w:sz w:val="32"/>
          <w:szCs w:val="32"/>
          <w:lang w:eastAsia="zh-CN"/>
        </w:rPr>
      </w:r>
      <w:r/>
    </w:p>
    <w:p>
      <w:pPr>
        <w:pStyle w:val="872"/>
        <w:spacing w:line="400" w:lineRule="exact"/>
        <w:rPr>
          <w:rFonts w:hint="eastAsia" w:ascii="宋体" w:hAnsi="宋体" w:eastAsia="宋体" w:cs="宋体"/>
          <w:color w:val="000000"/>
          <w:sz w:val="28"/>
          <w:szCs w:val="28"/>
        </w:rPr>
      </w:pPr>
      <w:r>
        <w:rPr>
          <w:rFonts w:hint="eastAsia" w:ascii="宋体" w:hAnsi="宋体" w:eastAsia="宋体" w:cs="宋体"/>
          <w:sz w:val="28"/>
          <w:szCs w:val="28"/>
        </w:rPr>
        <w:t xml:space="preserve">投标人（盖章）：</w:t>
      </w:r>
      <w:r>
        <w:rPr>
          <w:rFonts w:hint="eastAsia" w:ascii="宋体" w:hAnsi="宋体" w:eastAsia="宋体" w:cs="宋体"/>
          <w:color w:val="000000"/>
          <w:sz w:val="28"/>
          <w:szCs w:val="28"/>
        </w:rPr>
      </w:r>
      <w:r/>
    </w:p>
    <w:tbl>
      <w:tblPr>
        <w:tblStyle w:val="90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729"/>
        <w:gridCol w:w="2405"/>
        <w:gridCol w:w="535"/>
        <w:gridCol w:w="517"/>
        <w:gridCol w:w="1500"/>
        <w:gridCol w:w="1400"/>
        <w:gridCol w:w="1000"/>
        <w:gridCol w:w="1200"/>
      </w:tblGrid>
      <w:tr>
        <w:trPr>
          <w:trHeight w:val="731"/>
        </w:trPr>
        <w:tc>
          <w:tcPr>
            <w:tcW w:w="538" w:type="dxa"/>
            <w:vAlign w:val="center"/>
            <w:textDirection w:val="lrTb"/>
            <w:noWrap w:val="false"/>
          </w:tcPr>
          <w:p>
            <w:pPr>
              <w:pStyle w:val="872"/>
              <w:jc w:val="center"/>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序号</w:t>
            </w:r>
            <w:r>
              <w:rPr>
                <w:rFonts w:hint="eastAsia" w:ascii="宋体" w:hAnsi="宋体" w:eastAsia="宋体" w:cs="宋体"/>
                <w:color w:val="000000"/>
                <w:sz w:val="24"/>
                <w:szCs w:val="24"/>
                <w:lang w:val="en-US" w:eastAsia="zh-CN" w:bidi="ar"/>
              </w:rPr>
            </w:r>
            <w:r/>
          </w:p>
        </w:tc>
        <w:tc>
          <w:tcPr>
            <w:tcW w:w="729" w:type="dxa"/>
            <w:vAlign w:val="center"/>
            <w:textDirection w:val="lrTb"/>
            <w:noWrap w:val="false"/>
          </w:tcPr>
          <w:p>
            <w:pPr>
              <w:pStyle w:val="872"/>
              <w:jc w:val="center"/>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设备名称</w:t>
            </w:r>
            <w:r>
              <w:rPr>
                <w:rFonts w:hint="eastAsia" w:ascii="宋体" w:hAnsi="宋体" w:eastAsia="宋体" w:cs="宋体"/>
                <w:color w:val="000000"/>
                <w:sz w:val="24"/>
                <w:szCs w:val="24"/>
                <w:lang w:val="en-US" w:eastAsia="zh-CN" w:bidi="ar"/>
              </w:rPr>
            </w:r>
            <w:r/>
          </w:p>
        </w:tc>
        <w:tc>
          <w:tcPr>
            <w:tcW w:w="2405" w:type="dxa"/>
            <w:vAlign w:val="center"/>
            <w:textDirection w:val="lrTb"/>
            <w:noWrap w:val="false"/>
          </w:tcPr>
          <w:p>
            <w:pPr>
              <w:pStyle w:val="872"/>
              <w:jc w:val="center"/>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产品描述</w:t>
            </w:r>
            <w:r>
              <w:rPr>
                <w:rFonts w:hint="eastAsia" w:ascii="宋体" w:hAnsi="宋体" w:eastAsia="宋体" w:cs="宋体"/>
                <w:color w:val="000000"/>
                <w:sz w:val="24"/>
                <w:szCs w:val="24"/>
                <w:lang w:val="en-US" w:eastAsia="zh-CN" w:bidi="ar"/>
              </w:rPr>
            </w:r>
            <w:r/>
          </w:p>
        </w:tc>
        <w:tc>
          <w:tcPr>
            <w:tcW w:w="535" w:type="dxa"/>
            <w:vAlign w:val="center"/>
            <w:textDirection w:val="lrTb"/>
            <w:noWrap w:val="false"/>
          </w:tcPr>
          <w:p>
            <w:pPr>
              <w:pStyle w:val="872"/>
              <w:jc w:val="center"/>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数量</w:t>
            </w:r>
            <w:r>
              <w:rPr>
                <w:rFonts w:hint="eastAsia" w:ascii="宋体" w:hAnsi="宋体" w:eastAsia="宋体" w:cs="宋体"/>
                <w:color w:val="000000"/>
                <w:sz w:val="24"/>
                <w:szCs w:val="24"/>
                <w:lang w:val="en-US" w:eastAsia="zh-CN" w:bidi="ar"/>
              </w:rPr>
            </w:r>
            <w:r/>
          </w:p>
        </w:tc>
        <w:tc>
          <w:tcPr>
            <w:tcW w:w="517" w:type="dxa"/>
            <w:vAlign w:val="center"/>
            <w:textDirection w:val="lrTb"/>
            <w:noWrap w:val="false"/>
          </w:tcPr>
          <w:p>
            <w:pPr>
              <w:pStyle w:val="872"/>
              <w:jc w:val="center"/>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单位</w:t>
            </w:r>
            <w:r>
              <w:rPr>
                <w:rFonts w:hint="eastAsia" w:ascii="宋体" w:hAnsi="宋体" w:eastAsia="宋体" w:cs="宋体"/>
                <w:color w:val="000000"/>
                <w:sz w:val="24"/>
                <w:szCs w:val="24"/>
                <w:lang w:val="en-US" w:eastAsia="zh-CN" w:bidi="ar"/>
              </w:rPr>
            </w:r>
            <w:r/>
          </w:p>
        </w:tc>
        <w:tc>
          <w:tcPr>
            <w:tcW w:w="1500" w:type="dxa"/>
            <w:vAlign w:val="center"/>
            <w:textDirection w:val="lrTb"/>
            <w:noWrap w:val="false"/>
          </w:tcPr>
          <w:p>
            <w:pPr>
              <w:pStyle w:val="872"/>
              <w:jc w:val="center"/>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配置说明</w:t>
            </w:r>
            <w:r>
              <w:rPr>
                <w:rFonts w:hint="eastAsia" w:ascii="宋体" w:hAnsi="宋体" w:eastAsia="宋体" w:cs="宋体"/>
                <w:color w:val="000000"/>
                <w:sz w:val="24"/>
                <w:szCs w:val="24"/>
                <w:lang w:val="en-US" w:eastAsia="zh-CN" w:bidi="ar"/>
              </w:rPr>
            </w:r>
            <w:r/>
          </w:p>
        </w:tc>
        <w:tc>
          <w:tcPr>
            <w:tcW w:w="1400" w:type="dxa"/>
            <w:vAlign w:val="center"/>
            <w:textDirection w:val="lrTb"/>
            <w:noWrap w:val="false"/>
          </w:tcPr>
          <w:p>
            <w:pPr>
              <w:pStyle w:val="872"/>
              <w:jc w:val="center"/>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投标品牌及型号</w:t>
            </w:r>
            <w:r>
              <w:rPr>
                <w:rFonts w:hint="eastAsia" w:ascii="宋体" w:hAnsi="宋体" w:eastAsia="宋体" w:cs="宋体"/>
                <w:color w:val="000000"/>
                <w:sz w:val="24"/>
                <w:szCs w:val="24"/>
                <w:lang w:val="en-US" w:eastAsia="zh-CN" w:bidi="ar"/>
              </w:rPr>
            </w:r>
            <w:r/>
          </w:p>
        </w:tc>
        <w:tc>
          <w:tcPr>
            <w:tcW w:w="1000" w:type="dxa"/>
            <w:vAlign w:val="center"/>
            <w:textDirection w:val="lrTb"/>
            <w:noWrap w:val="false"/>
          </w:tcPr>
          <w:p>
            <w:pPr>
              <w:pStyle w:val="872"/>
              <w:jc w:val="center"/>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单价（元）</w:t>
            </w:r>
            <w:r>
              <w:rPr>
                <w:rFonts w:hint="eastAsia" w:ascii="宋体" w:hAnsi="宋体" w:eastAsia="宋体" w:cs="宋体"/>
                <w:color w:val="000000"/>
                <w:sz w:val="24"/>
                <w:szCs w:val="24"/>
                <w:lang w:val="en-US" w:eastAsia="zh-CN" w:bidi="ar"/>
              </w:rPr>
            </w:r>
            <w:r/>
          </w:p>
        </w:tc>
        <w:tc>
          <w:tcPr>
            <w:tcW w:w="1200" w:type="dxa"/>
            <w:vAlign w:val="center"/>
            <w:textDirection w:val="lrTb"/>
            <w:noWrap w:val="false"/>
          </w:tcPr>
          <w:p>
            <w:pPr>
              <w:pStyle w:val="872"/>
              <w:jc w:val="center"/>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总</w:t>
            </w:r>
            <w:r>
              <w:rPr>
                <w:rFonts w:hint="eastAsia" w:ascii="宋体" w:hAnsi="宋体" w:eastAsia="宋体" w:cs="宋体"/>
                <w:color w:val="000000"/>
                <w:sz w:val="24"/>
                <w:szCs w:val="24"/>
                <w:lang w:val="en-US" w:eastAsia="zh-CN" w:bidi="ar"/>
              </w:rPr>
              <w:t xml:space="preserve">价（元）</w:t>
            </w:r>
            <w:r>
              <w:rPr>
                <w:rFonts w:hint="eastAsia" w:ascii="宋体" w:hAnsi="宋体" w:eastAsia="宋体" w:cs="宋体"/>
                <w:color w:val="000000"/>
                <w:sz w:val="24"/>
                <w:szCs w:val="24"/>
                <w:lang w:val="en-US" w:eastAsia="zh-CN" w:bidi="ar"/>
              </w:rPr>
            </w:r>
            <w:r/>
          </w:p>
        </w:tc>
      </w:tr>
      <w:tr>
        <w:trPr/>
        <w:tc>
          <w:tcPr>
            <w:tcW w:w="538" w:type="dxa"/>
            <w:vAlign w:val="center"/>
            <w:textDirection w:val="lrTb"/>
            <w:noWrap w:val="false"/>
          </w:tcPr>
          <w:p>
            <w:pPr>
              <w:pStyle w:val="872"/>
              <w:jc w:val="center"/>
              <w:keepLines w:val="0"/>
              <w:keepNext w:val="0"/>
              <w:spacing w:line="240" w:lineRule="auto"/>
              <w:widowControl/>
              <w:rPr>
                <w:rFonts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1</w:t>
            </w:r>
            <w:r>
              <w:rPr>
                <w:rFonts w:ascii="宋体" w:hAnsi="宋体" w:eastAsia="宋体" w:cs="宋体"/>
                <w:color w:val="000000"/>
                <w:sz w:val="24"/>
                <w:szCs w:val="24"/>
                <w:lang w:val="en-US" w:eastAsia="zh-CN" w:bidi="ar"/>
              </w:rPr>
            </w:r>
            <w:r/>
          </w:p>
        </w:tc>
        <w:tc>
          <w:tcPr>
            <w:tcW w:w="729" w:type="dxa"/>
            <w:vAlign w:val="center"/>
            <w:textDirection w:val="lrTb"/>
            <w:noWrap w:val="false"/>
          </w:tcPr>
          <w:p>
            <w:pPr>
              <w:pStyle w:val="872"/>
              <w:jc w:val="center"/>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无机房客梯</w:t>
            </w:r>
            <w:r>
              <w:rPr>
                <w:rFonts w:hint="eastAsia" w:ascii="宋体" w:hAnsi="宋体" w:eastAsia="宋体" w:cs="宋体"/>
                <w:color w:val="000000"/>
                <w:sz w:val="24"/>
                <w:szCs w:val="24"/>
                <w:lang w:val="en-US" w:eastAsia="zh-CN" w:bidi="ar"/>
              </w:rPr>
            </w:r>
            <w:r/>
          </w:p>
        </w:tc>
        <w:tc>
          <w:tcPr>
            <w:tcW w:w="2405" w:type="dxa"/>
            <w:vAlign w:val="center"/>
            <w:textDirection w:val="lrTb"/>
            <w:noWrap w:val="false"/>
          </w:tcPr>
          <w:p>
            <w:pPr>
              <w:pStyle w:val="872"/>
              <w:jc w:val="left"/>
              <w:keepLines w:val="0"/>
              <w:keepNext w:val="0"/>
              <w:spacing w:line="240" w:lineRule="auto"/>
              <w:widowControl/>
              <w:rPr>
                <w:sz w:val="24"/>
                <w:szCs w:val="24"/>
              </w:rPr>
              <w:suppressLineNumbers w:val="0"/>
            </w:pPr>
            <w:r>
              <w:rPr>
                <w:rFonts w:hint="eastAsia" w:ascii="宋体" w:hAnsi="宋体" w:eastAsia="宋体" w:cs="宋体"/>
                <w:color w:val="000000"/>
                <w:sz w:val="24"/>
                <w:szCs w:val="24"/>
                <w:lang w:val="en-US" w:eastAsia="zh-CN" w:bidi="ar"/>
              </w:rPr>
              <w:t xml:space="preserve">1、名称:4层4站电梯(载重量 800KG)</w:t>
            </w:r>
            <w:r>
              <w:rPr>
                <w:sz w:val="24"/>
                <w:szCs w:val="24"/>
              </w:rPr>
            </w:r>
            <w:r/>
          </w:p>
          <w:p>
            <w:pPr>
              <w:pStyle w:val="872"/>
              <w:jc w:val="left"/>
              <w:keepLines w:val="0"/>
              <w:keepNext w:val="0"/>
              <w:spacing w:line="240" w:lineRule="auto"/>
              <w:widowControl/>
              <w:rPr>
                <w:sz w:val="24"/>
                <w:szCs w:val="24"/>
              </w:rPr>
              <w:suppressLineNumbers w:val="0"/>
            </w:pPr>
            <w:r>
              <w:rPr>
                <w:rFonts w:hint="eastAsia" w:ascii="宋体" w:hAnsi="宋体" w:eastAsia="宋体" w:cs="宋体"/>
                <w:color w:val="000000"/>
                <w:sz w:val="24"/>
                <w:szCs w:val="24"/>
                <w:lang w:val="en-US" w:eastAsia="zh-CN" w:bidi="ar"/>
              </w:rPr>
              <w:t xml:space="preserve">2、层数：4层</w:t>
            </w:r>
            <w:r>
              <w:rPr>
                <w:sz w:val="24"/>
                <w:szCs w:val="24"/>
              </w:rPr>
            </w:r>
            <w:r/>
          </w:p>
          <w:p>
            <w:pPr>
              <w:pStyle w:val="872"/>
              <w:jc w:val="left"/>
              <w:keepLines w:val="0"/>
              <w:keepNext w:val="0"/>
              <w:spacing w:line="240" w:lineRule="auto"/>
              <w:widowControl/>
              <w:rPr>
                <w:sz w:val="24"/>
                <w:szCs w:val="24"/>
              </w:rPr>
              <w:suppressLineNumbers w:val="0"/>
            </w:pPr>
            <w:r>
              <w:rPr>
                <w:rFonts w:hint="eastAsia" w:ascii="宋体" w:hAnsi="宋体" w:eastAsia="宋体" w:cs="宋体"/>
                <w:color w:val="000000"/>
                <w:sz w:val="24"/>
                <w:szCs w:val="24"/>
                <w:lang w:val="en-US" w:eastAsia="zh-CN" w:bidi="ar"/>
              </w:rPr>
              <w:t xml:space="preserve">3、站数: 4站</w:t>
            </w:r>
            <w:r>
              <w:rPr>
                <w:sz w:val="24"/>
                <w:szCs w:val="24"/>
              </w:rPr>
            </w:r>
            <w:r/>
          </w:p>
          <w:p>
            <w:pPr>
              <w:pStyle w:val="872"/>
              <w:jc w:val="left"/>
              <w:keepLines w:val="0"/>
              <w:keepNext w:val="0"/>
              <w:spacing w:line="240" w:lineRule="auto"/>
              <w:widowControl/>
              <w:rPr>
                <w:sz w:val="24"/>
                <w:szCs w:val="24"/>
              </w:rPr>
              <w:suppressLineNumbers w:val="0"/>
            </w:pPr>
            <w:r>
              <w:rPr>
                <w:rFonts w:hint="eastAsia" w:ascii="宋体" w:hAnsi="宋体" w:eastAsia="宋体" w:cs="宋体"/>
                <w:color w:val="000000"/>
                <w:sz w:val="24"/>
                <w:szCs w:val="24"/>
                <w:lang w:val="en-US" w:eastAsia="zh-CN" w:bidi="ar"/>
              </w:rPr>
              <w:t xml:space="preserve">4、提升高度、速度：1 米/秒</w:t>
            </w:r>
            <w:r>
              <w:rPr>
                <w:sz w:val="24"/>
                <w:szCs w:val="24"/>
              </w:rPr>
            </w:r>
            <w:r/>
          </w:p>
          <w:p>
            <w:pPr>
              <w:pStyle w:val="872"/>
              <w:jc w:val="left"/>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5、其它：包含电梯，本体安装、井道内照明及插座安装等，其他根据设计及业主要求</w:t>
            </w:r>
            <w:r>
              <w:rPr>
                <w:rFonts w:hint="eastAsia" w:ascii="宋体" w:hAnsi="宋体" w:eastAsia="宋体" w:cs="宋体"/>
                <w:color w:val="000000"/>
                <w:sz w:val="24"/>
                <w:szCs w:val="24"/>
                <w:lang w:val="en-US" w:eastAsia="zh-CN" w:bidi="ar"/>
              </w:rPr>
            </w:r>
            <w:r/>
          </w:p>
        </w:tc>
        <w:tc>
          <w:tcPr>
            <w:tcW w:w="535" w:type="dxa"/>
            <w:vAlign w:val="center"/>
            <w:textDirection w:val="lrTb"/>
            <w:noWrap w:val="false"/>
          </w:tcPr>
          <w:p>
            <w:pPr>
              <w:pStyle w:val="872"/>
              <w:jc w:val="center"/>
              <w:keepLines w:val="0"/>
              <w:keepNext w:val="0"/>
              <w:spacing w:line="240" w:lineRule="auto"/>
              <w:widowControl/>
              <w:rPr>
                <w:rFonts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1</w:t>
            </w:r>
            <w:r>
              <w:rPr>
                <w:rFonts w:ascii="宋体" w:hAnsi="宋体" w:eastAsia="宋体" w:cs="宋体"/>
                <w:color w:val="000000"/>
                <w:sz w:val="24"/>
                <w:szCs w:val="24"/>
                <w:lang w:val="en-US" w:eastAsia="zh-CN" w:bidi="ar"/>
              </w:rPr>
            </w:r>
            <w:r/>
          </w:p>
        </w:tc>
        <w:tc>
          <w:tcPr>
            <w:tcW w:w="517" w:type="dxa"/>
            <w:vAlign w:val="center"/>
            <w:textDirection w:val="lrTb"/>
            <w:noWrap w:val="false"/>
          </w:tcPr>
          <w:p>
            <w:pPr>
              <w:pStyle w:val="872"/>
              <w:jc w:val="center"/>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台</w:t>
            </w:r>
            <w:r>
              <w:rPr>
                <w:rFonts w:hint="eastAsia" w:ascii="宋体" w:hAnsi="宋体" w:eastAsia="宋体" w:cs="宋体"/>
                <w:color w:val="000000"/>
                <w:sz w:val="24"/>
                <w:szCs w:val="24"/>
                <w:lang w:val="en-US" w:eastAsia="zh-CN" w:bidi="ar"/>
              </w:rPr>
            </w:r>
            <w:r/>
          </w:p>
        </w:tc>
        <w:tc>
          <w:tcPr>
            <w:tcW w:w="1500" w:type="dxa"/>
            <w:vAlign w:val="center"/>
            <w:textDirection w:val="lrTb"/>
            <w:noWrap w:val="false"/>
          </w:tcPr>
          <w:p>
            <w:pPr>
              <w:pStyle w:val="872"/>
              <w:jc w:val="left"/>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1800*1100（宽度*深度）</w:t>
            </w:r>
            <w:r>
              <w:rPr>
                <w:rFonts w:hint="eastAsia" w:ascii="宋体" w:hAnsi="宋体" w:eastAsia="宋体" w:cs="宋体"/>
                <w:color w:val="000000"/>
                <w:sz w:val="24"/>
                <w:szCs w:val="24"/>
                <w:lang w:val="en-US" w:eastAsia="zh-CN" w:bidi="ar"/>
              </w:rPr>
            </w:r>
            <w:r/>
          </w:p>
          <w:p>
            <w:pPr>
              <w:pStyle w:val="872"/>
              <w:jc w:val="left"/>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轿厢高度2400mm</w:t>
            </w:r>
            <w:r>
              <w:rPr>
                <w:rFonts w:hint="eastAsia" w:ascii="宋体" w:hAnsi="宋体" w:eastAsia="宋体" w:cs="宋体"/>
                <w:color w:val="000000"/>
                <w:sz w:val="24"/>
                <w:szCs w:val="24"/>
                <w:lang w:val="en-US" w:eastAsia="zh-CN" w:bidi="ar"/>
              </w:rPr>
            </w:r>
            <w:r/>
          </w:p>
        </w:tc>
        <w:tc>
          <w:tcPr>
            <w:tcW w:w="1400" w:type="dxa"/>
            <w:vAlign w:val="center"/>
            <w:textDirection w:val="lrTb"/>
            <w:noWrap w:val="false"/>
          </w:tcPr>
          <w:p>
            <w:pPr>
              <w:pStyle w:val="872"/>
              <w:jc w:val="center"/>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tc>
        <w:tc>
          <w:tcPr>
            <w:tcW w:w="1000" w:type="dxa"/>
            <w:vAlign w:val="center"/>
            <w:textDirection w:val="lrTb"/>
            <w:noWrap w:val="false"/>
          </w:tcPr>
          <w:p>
            <w:pPr>
              <w:pStyle w:val="872"/>
              <w:jc w:val="center"/>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tc>
        <w:tc>
          <w:tcPr>
            <w:tcW w:w="1200" w:type="dxa"/>
            <w:vAlign w:val="center"/>
            <w:textDirection w:val="lrTb"/>
            <w:noWrap w:val="false"/>
          </w:tcPr>
          <w:p>
            <w:pPr>
              <w:pStyle w:val="872"/>
              <w:jc w:val="center"/>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tc>
      </w:tr>
    </w:tbl>
    <w:p>
      <w:pPr>
        <w:pStyle w:val="872"/>
        <w:spacing w:line="300" w:lineRule="auto"/>
        <w:rPr>
          <w:rFonts w:hint="eastAsia" w:ascii="宋体" w:hAnsi="宋体" w:eastAsia="宋体" w:cs="宋体"/>
          <w:b/>
          <w:sz w:val="28"/>
          <w:szCs w:val="28"/>
          <w:lang w:val="zh-CN"/>
        </w:rPr>
        <w:outlineLvl w:val="0"/>
      </w:pPr>
      <w:r>
        <w:rPr>
          <w:rFonts w:hint="eastAsia" w:ascii="宋体" w:hAnsi="宋体" w:eastAsia="宋体" w:cs="宋体"/>
          <w:b/>
          <w:sz w:val="28"/>
          <w:szCs w:val="28"/>
          <w:lang w:val="zh-CN"/>
        </w:rPr>
      </w:r>
      <w:r/>
    </w:p>
    <w:p>
      <w:pPr>
        <w:pStyle w:val="872"/>
        <w:spacing w:line="300" w:lineRule="auto"/>
        <w:rPr>
          <w:rFonts w:hint="eastAsia" w:ascii="宋体" w:hAnsi="宋体" w:eastAsia="宋体" w:cs="宋体"/>
          <w:b/>
          <w:color w:val="000000"/>
          <w:sz w:val="22"/>
          <w:szCs w:val="22"/>
          <w:lang w:val="zh-CN"/>
        </w:rPr>
        <w:outlineLvl w:val="0"/>
      </w:pPr>
      <w:r>
        <w:rPr>
          <w:rFonts w:hint="eastAsia" w:ascii="宋体" w:hAnsi="宋体" w:eastAsia="宋体" w:cs="宋体"/>
          <w:b/>
          <w:color w:val="000000"/>
          <w:sz w:val="22"/>
          <w:szCs w:val="22"/>
          <w:lang w:val="zh-CN"/>
        </w:rPr>
      </w:r>
      <w:r/>
    </w:p>
    <w:p>
      <w:pPr>
        <w:pStyle w:val="872"/>
        <w:spacing w:line="300" w:lineRule="auto"/>
        <w:rPr>
          <w:rFonts w:hint="eastAsia" w:ascii="宋体" w:hAnsi="宋体" w:eastAsia="宋体" w:cs="宋体"/>
          <w:b/>
          <w:sz w:val="28"/>
          <w:szCs w:val="28"/>
          <w:lang w:val="zh-CN"/>
        </w:rPr>
        <w:outlineLvl w:val="0"/>
      </w:pPr>
      <w:r>
        <w:rPr>
          <w:rFonts w:hint="eastAsia" w:ascii="宋体" w:hAnsi="宋体" w:eastAsia="宋体" w:cs="宋体"/>
          <w:b/>
          <w:sz w:val="28"/>
          <w:szCs w:val="28"/>
          <w:lang w:val="zh-CN"/>
        </w:rPr>
      </w:r>
      <w:r/>
    </w:p>
    <w:p>
      <w:pPr>
        <w:pStyle w:val="872"/>
        <w:jc w:val="center"/>
        <w:rPr>
          <w:rFonts w:hint="eastAsia" w:ascii="宋体" w:hAnsi="宋体"/>
          <w:b/>
          <w:sz w:val="24"/>
          <w:szCs w:val="24"/>
        </w:rPr>
      </w:pPr>
      <w:r>
        <w:rPr>
          <w:rFonts w:hint="eastAsia" w:ascii="宋体" w:hAnsi="宋体"/>
          <w:b/>
          <w:sz w:val="24"/>
          <w:szCs w:val="24"/>
        </w:rPr>
      </w:r>
      <w:r/>
    </w:p>
    <w:p>
      <w:pPr>
        <w:pStyle w:val="872"/>
        <w:jc w:val="center"/>
        <w:rPr>
          <w:rFonts w:hint="eastAsia" w:ascii="宋体" w:hAnsi="宋体"/>
          <w:b/>
          <w:sz w:val="24"/>
          <w:szCs w:val="24"/>
        </w:rPr>
      </w:pPr>
      <w:r>
        <w:rPr>
          <w:rFonts w:hint="eastAsia" w:ascii="宋体" w:hAnsi="宋体"/>
          <w:b/>
          <w:sz w:val="24"/>
          <w:szCs w:val="24"/>
        </w:rPr>
      </w:r>
      <w:r/>
    </w:p>
    <w:p>
      <w:pPr>
        <w:pStyle w:val="872"/>
        <w:spacing w:line="460" w:lineRule="exact"/>
        <w:rPr>
          <w:rFonts w:hint="eastAsia" w:ascii="宋体" w:hAnsi="宋体"/>
          <w:bCs/>
          <w:color w:val="000000"/>
          <w:sz w:val="24"/>
          <w:szCs w:val="21"/>
        </w:rPr>
      </w:pPr>
      <w:r>
        <w:rPr>
          <w:rFonts w:hint="eastAsia" w:ascii="宋体" w:hAnsi="宋体"/>
          <w:b/>
          <w:color w:val="000000"/>
          <w:sz w:val="24"/>
          <w:szCs w:val="21"/>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3</w:t>
      </w:r>
      <w:r>
        <w:rPr>
          <w:rFonts w:ascii="宋体" w:hAnsi="宋体"/>
          <w:b/>
          <w:color w:val="000000"/>
          <w:sz w:val="24"/>
          <w:szCs w:val="21"/>
        </w:rPr>
        <w:t xml:space="preserve">                       </w:t>
      </w:r>
      <w:r>
        <w:rPr>
          <w:rFonts w:hint="eastAsia" w:ascii="宋体" w:hAnsi="宋体"/>
          <w:bCs/>
          <w:color w:val="000000"/>
          <w:sz w:val="24"/>
          <w:szCs w:val="21"/>
        </w:rPr>
      </w:r>
      <w:r/>
    </w:p>
    <w:p>
      <w:pPr>
        <w:pStyle w:val="872"/>
        <w:jc w:val="center"/>
        <w:keepLines w:val="0"/>
        <w:keepNext w:val="0"/>
        <w:pageBreakBefore w:val="0"/>
        <w:spacing w:line="360" w:lineRule="auto"/>
        <w:widowControl/>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t xml:space="preserve">法人授权委托书</w:t>
      </w:r>
      <w:r>
        <w:rPr>
          <w:rFonts w:hint="eastAsia" w:ascii="宋体" w:hAnsi="宋体" w:eastAsia="宋体" w:cs="宋体"/>
          <w:b/>
          <w:bCs/>
          <w:color w:val="000000"/>
          <w:sz w:val="32"/>
          <w:szCs w:val="32"/>
          <w:highlight w:val="none"/>
          <w:lang w:val="en-US" w:eastAsia="zh-CN" w:bidi="ar-SA"/>
        </w:rPr>
      </w:r>
      <w:r/>
    </w:p>
    <w:p>
      <w:pPr>
        <w:pStyle w:val="872"/>
        <w:keepLines w:val="0"/>
        <w:keepNext w:val="0"/>
        <w:pageBreakBefore w:val="0"/>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72"/>
        <w:ind w:firstLine="56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本人</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（姓名）系</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（授权单位名称）的法定代表人，现委托</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（姓名）（身份证号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）为我方代理人，以我方名义全权处理与本次采购项目（</w:t>
      </w:r>
      <w:r>
        <w:rPr>
          <w:rFonts w:hint="eastAsia" w:ascii="宋体" w:hAnsi="宋体" w:eastAsia="宋体" w:cs="宋体"/>
          <w:color w:val="000000"/>
          <w:sz w:val="24"/>
          <w:szCs w:val="24"/>
          <w:highlight w:val="none"/>
          <w:lang w:eastAsia="zh-CN"/>
        </w:rPr>
        <w:t xml:space="preserve">项目名称：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eastAsia="zh-CN"/>
        </w:rPr>
        <w:t xml:space="preserve">项目，项目</w:t>
      </w:r>
      <w:r>
        <w:rPr>
          <w:rFonts w:hint="eastAsia" w:ascii="宋体" w:hAnsi="宋体" w:eastAsia="宋体" w:cs="宋体"/>
          <w:color w:val="000000"/>
          <w:sz w:val="24"/>
          <w:szCs w:val="24"/>
          <w:highlight w:val="none"/>
        </w:rPr>
        <w:t xml:space="preserve">编号：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）有关的一切事务，其法律后果由我方承担。</w:t>
      </w:r>
      <w:r>
        <w:rPr>
          <w:rFonts w:hint="eastAsia" w:ascii="宋体" w:hAnsi="宋体" w:eastAsia="宋体" w:cs="宋体"/>
          <w:color w:val="000000"/>
          <w:sz w:val="24"/>
          <w:szCs w:val="24"/>
          <w:highlight w:val="none"/>
        </w:rPr>
      </w:r>
      <w:r/>
    </w:p>
    <w:p>
      <w:pPr>
        <w:pStyle w:val="872"/>
        <w:ind w:firstLine="56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日起生效。代理人无转委托权。</w:t>
      </w:r>
      <w:r>
        <w:rPr>
          <w:rFonts w:hint="eastAsia" w:ascii="宋体" w:hAnsi="宋体" w:eastAsia="宋体" w:cs="宋体"/>
          <w:color w:val="000000"/>
          <w:sz w:val="24"/>
          <w:szCs w:val="24"/>
          <w:highlight w:val="none"/>
        </w:rPr>
      </w:r>
      <w:r/>
    </w:p>
    <w:p>
      <w:pPr>
        <w:pStyle w:val="872"/>
        <w:ind w:firstLine="560"/>
        <w:keepLines w:val="0"/>
        <w:keepNext w:val="0"/>
        <w:pageBreakBefore w:val="0"/>
        <w:spacing w:line="36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rPr>
        <w:t xml:space="preserve">代理人(被授权人):</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lang w:eastAsia="zh-CN"/>
        </w:rPr>
        <w:t xml:space="preserve">（手机号码）</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u w:val="none"/>
          <w:lang w:val="en-US" w:eastAsia="zh-CN"/>
        </w:rPr>
      </w:r>
      <w:r/>
    </w:p>
    <w:p>
      <w:pPr>
        <w:pStyle w:val="890"/>
        <w:ind w:right="-46" w:firstLine="560"/>
        <w:spacing w:line="583" w:lineRule="auto"/>
        <w:rPr>
          <w:rFonts w:hint="eastAsia" w:ascii="宋体" w:hAnsi="宋体" w:eastAsia="宋体" w:cs="宋体"/>
          <w:color w:val="000000"/>
          <w:spacing w:val="-3"/>
          <w:sz w:val="24"/>
          <w:szCs w:val="24"/>
          <w:highlight w:val="none"/>
        </w:rPr>
      </w:pPr>
      <w:r>
        <w:rPr>
          <w:rFonts w:hint="eastAsia" w:ascii="宋体" w:hAnsi="宋体" w:eastAsia="宋体" w:cs="宋体"/>
          <w:color w:val="000000"/>
          <w:sz w:val="24"/>
          <w:szCs w:val="24"/>
          <w:highlight w:val="none"/>
        </w:rPr>
        <w:t xml:space="preserve">附：</w:t>
      </w:r>
      <w:r>
        <w:rPr>
          <w:rFonts w:hint="eastAsia" w:ascii="宋体" w:hAnsi="宋体" w:eastAsia="宋体" w:cs="宋体"/>
          <w:color w:val="000000"/>
          <w:spacing w:val="-3"/>
          <w:sz w:val="24"/>
          <w:szCs w:val="24"/>
          <w:highlight w:val="none"/>
        </w:rPr>
        <w:t xml:space="preserve">法</w:t>
      </w:r>
      <w:r>
        <w:rPr>
          <w:rFonts w:hint="eastAsia" w:ascii="宋体" w:hAnsi="宋体" w:eastAsia="宋体" w:cs="宋体"/>
          <w:color w:val="000000"/>
          <w:sz w:val="24"/>
          <w:szCs w:val="24"/>
          <w:highlight w:val="none"/>
        </w:rPr>
        <w:t xml:space="preserve">定</w:t>
      </w:r>
      <w:r>
        <w:rPr>
          <w:rFonts w:hint="eastAsia" w:ascii="宋体" w:hAnsi="宋体" w:eastAsia="宋体" w:cs="宋体"/>
          <w:color w:val="000000"/>
          <w:spacing w:val="-3"/>
          <w:sz w:val="24"/>
          <w:szCs w:val="24"/>
          <w:highlight w:val="none"/>
        </w:rPr>
        <w:t xml:space="preserve">代</w:t>
      </w:r>
      <w:r>
        <w:rPr>
          <w:rFonts w:hint="eastAsia" w:ascii="宋体" w:hAnsi="宋体" w:eastAsia="宋体" w:cs="宋体"/>
          <w:color w:val="000000"/>
          <w:sz w:val="24"/>
          <w:szCs w:val="24"/>
          <w:highlight w:val="none"/>
        </w:rPr>
        <w:t xml:space="preserve">表</w:t>
      </w:r>
      <w:r>
        <w:rPr>
          <w:rFonts w:hint="eastAsia" w:ascii="宋体" w:hAnsi="宋体" w:eastAsia="宋体" w:cs="宋体"/>
          <w:color w:val="000000"/>
          <w:spacing w:val="-3"/>
          <w:sz w:val="24"/>
          <w:szCs w:val="24"/>
          <w:highlight w:val="none"/>
        </w:rPr>
        <w:t xml:space="preserve">人</w:t>
      </w:r>
      <w:r>
        <w:rPr>
          <w:rFonts w:hint="eastAsia" w:ascii="宋体" w:hAnsi="宋体" w:eastAsia="宋体" w:cs="宋体"/>
          <w:color w:val="000000"/>
          <w:spacing w:val="-3"/>
          <w:sz w:val="24"/>
          <w:szCs w:val="24"/>
          <w:highlight w:val="none"/>
          <w:lang w:eastAsia="zh-CN"/>
        </w:rPr>
        <w:t xml:space="preserve">和被授权人</w:t>
      </w:r>
      <w:r>
        <w:rPr>
          <w:rFonts w:hint="eastAsia" w:ascii="宋体" w:hAnsi="宋体" w:eastAsia="宋体" w:cs="宋体"/>
          <w:color w:val="000000"/>
          <w:spacing w:val="-3"/>
          <w:sz w:val="24"/>
          <w:szCs w:val="24"/>
          <w:highlight w:val="none"/>
        </w:rPr>
        <w:t xml:space="preserve">有效期内的身份证正反面电子件。</w:t>
      </w:r>
      <w:r>
        <w:rPr>
          <w:rFonts w:hint="eastAsia" w:ascii="宋体" w:hAnsi="宋体" w:eastAsia="宋体" w:cs="宋体"/>
          <w:color w:val="000000"/>
          <w:spacing w:val="-3"/>
          <w:sz w:val="24"/>
          <w:szCs w:val="24"/>
          <w:highlight w:val="none"/>
        </w:rPr>
      </w:r>
      <w:r/>
    </w:p>
    <w:tbl>
      <w:tblPr>
        <w:tblW w:w="683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10"/>
        <w:gridCol w:w="3429"/>
      </w:tblGrid>
      <w:tr>
        <w:trPr>
          <w:trHeight w:val="2308"/>
        </w:trPr>
        <w:tc>
          <w:tcPr>
            <w:tcW w:w="3410" w:type="dxa"/>
            <w:vAlign w:val="top"/>
            <w:textDirection w:val="lrTb"/>
            <w:noWrap/>
          </w:tcPr>
          <w:p>
            <w:pPr>
              <w:pStyle w:val="872"/>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872"/>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872"/>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c>
          <w:tcPr>
            <w:tcW w:w="3429" w:type="dxa"/>
            <w:vAlign w:val="top"/>
            <w:textDirection w:val="lrTb"/>
            <w:noWrap/>
          </w:tcPr>
          <w:p>
            <w:pPr>
              <w:pStyle w:val="872"/>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872"/>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872"/>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r>
      <w:tr>
        <w:trPr>
          <w:trHeight w:val="2319"/>
        </w:trPr>
        <w:tc>
          <w:tcPr>
            <w:tcW w:w="3410" w:type="dxa"/>
            <w:vAlign w:val="top"/>
            <w:textDirection w:val="lrTb"/>
            <w:noWrap/>
          </w:tcPr>
          <w:p>
            <w:pPr>
              <w:pStyle w:val="872"/>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c>
          <w:tcPr>
            <w:tcW w:w="3429" w:type="dxa"/>
            <w:vAlign w:val="top"/>
            <w:textDirection w:val="lrTb"/>
            <w:noWrap/>
          </w:tcPr>
          <w:p>
            <w:pPr>
              <w:pStyle w:val="872"/>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r>
    </w:tbl>
    <w:p>
      <w:pPr>
        <w:pStyle w:val="872"/>
        <w:contextualSpacing/>
        <w:ind w:firstLine="540"/>
        <w:keepLines w:val="0"/>
        <w:keepNext w:val="0"/>
        <w:pageBreakBefore w:val="0"/>
        <w:spacing w:line="360" w:lineRule="auto"/>
        <w:widowControl/>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r>
      <w:r/>
    </w:p>
    <w:p>
      <w:pPr>
        <w:pStyle w:val="890"/>
        <w:ind w:right="-46" w:firstLine="4110"/>
        <w:spacing w:line="583" w:lineRule="auto"/>
        <w:rPr>
          <w:rFonts w:ascii="宋体" w:hAnsi="宋体" w:eastAsia="宋体" w:cs="Times New Roman"/>
          <w:color w:val="000000"/>
          <w:spacing w:val="-3"/>
          <w:sz w:val="24"/>
          <w:szCs w:val="24"/>
          <w:highlight w:val="none"/>
        </w:rPr>
      </w:pPr>
      <w:r>
        <w:rPr>
          <w:rFonts w:hint="eastAsia" w:ascii="宋体" w:hAnsi="宋体" w:eastAsia="宋体" w:cs="Times New Roman"/>
          <w:color w:val="000000"/>
          <w:spacing w:val="-3"/>
          <w:sz w:val="24"/>
          <w:szCs w:val="24"/>
          <w:highlight w:val="none"/>
        </w:rPr>
        <w:t xml:space="preserve">供应商全称（加盖电子公章）：</w:t>
      </w:r>
      <w:r>
        <w:rPr>
          <w:rFonts w:ascii="宋体" w:hAnsi="宋体" w:eastAsia="宋体" w:cs="Times New Roman"/>
          <w:color w:val="000000"/>
          <w:spacing w:val="-3"/>
          <w:sz w:val="24"/>
          <w:szCs w:val="24"/>
          <w:highlight w:val="none"/>
        </w:rPr>
      </w:r>
      <w:r/>
    </w:p>
    <w:p>
      <w:pPr>
        <w:pStyle w:val="890"/>
        <w:ind w:right="-46" w:firstLine="4110"/>
        <w:spacing w:line="583" w:lineRule="auto"/>
        <w:rPr>
          <w:rFonts w:hint="eastAsia" w:ascii="宋体" w:hAnsi="宋体" w:eastAsia="宋体" w:cs="Times New Roman"/>
          <w:color w:val="000000"/>
          <w:spacing w:val="-3"/>
          <w:sz w:val="24"/>
          <w:szCs w:val="24"/>
          <w:highlight w:val="none"/>
        </w:rPr>
      </w:pPr>
      <w:r>
        <w:rPr>
          <w:rFonts w:hint="eastAsia" w:ascii="宋体" w:hAnsi="宋体" w:eastAsia="宋体" w:cs="Times New Roman"/>
          <w:color w:val="000000"/>
          <w:spacing w:val="-3"/>
          <w:sz w:val="24"/>
          <w:szCs w:val="24"/>
          <w:highlight w:val="none"/>
        </w:rPr>
        <w:t xml:space="preserve">法定代表人签字或盖电子章：</w:t>
      </w:r>
      <w:r>
        <w:rPr>
          <w:rFonts w:hint="eastAsia" w:ascii="宋体" w:hAnsi="宋体" w:eastAsia="宋体" w:cs="Times New Roman"/>
          <w:color w:val="000000"/>
          <w:spacing w:val="-3"/>
          <w:sz w:val="24"/>
          <w:szCs w:val="24"/>
          <w:highlight w:val="none"/>
        </w:rPr>
      </w:r>
      <w:r/>
    </w:p>
    <w:p>
      <w:pPr>
        <w:pStyle w:val="890"/>
        <w:ind w:right="-46" w:firstLine="4110"/>
        <w:spacing w:line="583"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年______月______日</w:t>
      </w:r>
      <w:r>
        <w:rPr>
          <w:rFonts w:hint="eastAsia" w:ascii="宋体" w:hAnsi="宋体" w:eastAsia="宋体" w:cs="宋体"/>
          <w:color w:val="000000"/>
          <w:sz w:val="24"/>
          <w:szCs w:val="24"/>
          <w:highlight w:val="none"/>
        </w:rPr>
      </w:r>
      <w:r/>
    </w:p>
    <w:p>
      <w:pPr>
        <w:pStyle w:val="872"/>
        <w:jc w:val="both"/>
        <w:rPr>
          <w:rFonts w:hint="eastAsia" w:ascii="宋体" w:hAnsi="宋体" w:eastAsia="宋体"/>
          <w:b/>
          <w:color w:val="000000"/>
          <w:sz w:val="24"/>
          <w:szCs w:val="21"/>
          <w:lang w:eastAsia="zh-CN"/>
        </w:rPr>
      </w:pPr>
      <w:r>
        <w:rPr>
          <w:rFonts w:hint="eastAsia" w:ascii="宋体" w:hAnsi="宋体"/>
          <w:b/>
          <w:sz w:val="24"/>
          <w:szCs w:val="24"/>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4</w:t>
      </w:r>
      <w:r>
        <w:rPr>
          <w:rFonts w:hint="eastAsia" w:ascii="宋体" w:hAnsi="宋体" w:eastAsia="宋体"/>
          <w:b/>
          <w:color w:val="000000"/>
          <w:sz w:val="24"/>
          <w:szCs w:val="21"/>
          <w:lang w:eastAsia="zh-CN"/>
        </w:rPr>
      </w:r>
      <w:r/>
    </w:p>
    <w:p>
      <w:pPr>
        <w:pStyle w:val="872"/>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投标人符合《政府采购法》第二十二条规定条件的声明函</w:t>
      </w:r>
      <w:r>
        <w:rPr>
          <w:rFonts w:hint="eastAsia" w:ascii="宋体" w:hAnsi="宋体" w:eastAsia="宋体" w:cs="宋体"/>
          <w:b/>
          <w:color w:val="000000"/>
          <w:sz w:val="32"/>
          <w:szCs w:val="32"/>
        </w:rPr>
      </w:r>
      <w:r/>
    </w:p>
    <w:p>
      <w:pPr>
        <w:pStyle w:val="872"/>
        <w:spacing w:line="460" w:lineRule="exact"/>
        <w:rPr>
          <w:rFonts w:hint="eastAsia" w:ascii="宋体" w:hAnsi="宋体" w:eastAsia="宋体" w:cs="宋体"/>
          <w:b/>
          <w:bCs/>
          <w:color w:val="000000"/>
          <w:sz w:val="44"/>
          <w:szCs w:val="44"/>
        </w:rPr>
      </w:pPr>
      <w:r>
        <w:rPr>
          <w:rFonts w:hint="eastAsia" w:ascii="宋体" w:hAnsi="宋体" w:eastAsia="宋体" w:cs="宋体"/>
          <w:b/>
          <w:bCs/>
          <w:color w:val="000000"/>
          <w:sz w:val="24"/>
          <w:szCs w:val="21"/>
        </w:rPr>
        <w:t xml:space="preserve">                       </w:t>
      </w:r>
      <w:r>
        <w:rPr>
          <w:rFonts w:hint="eastAsia" w:ascii="宋体" w:hAnsi="宋体" w:eastAsia="宋体" w:cs="宋体"/>
          <w:b/>
          <w:bCs/>
          <w:color w:val="000000"/>
          <w:sz w:val="44"/>
          <w:szCs w:val="44"/>
        </w:rPr>
        <w:t xml:space="preserve">   </w:t>
      </w:r>
      <w:r>
        <w:rPr>
          <w:rFonts w:hint="eastAsia" w:ascii="宋体" w:hAnsi="宋体" w:eastAsia="宋体" w:cs="宋体"/>
          <w:b/>
          <w:bCs/>
          <w:color w:val="000000"/>
          <w:sz w:val="44"/>
          <w:szCs w:val="44"/>
        </w:rPr>
      </w:r>
      <w:r/>
    </w:p>
    <w:p>
      <w:pPr>
        <w:pStyle w:val="872"/>
        <w:ind w:firstLine="480"/>
        <w:spacing w:line="520" w:lineRule="exact"/>
        <w:rPr>
          <w:rFonts w:hint="eastAsia" w:ascii="宋体" w:hAnsi="宋体" w:eastAsia="宋体" w:cs="宋体"/>
          <w:b/>
          <w:bCs/>
          <w:color w:val="000000"/>
          <w:sz w:val="24"/>
        </w:rPr>
      </w:pPr>
      <w:r>
        <w:rPr>
          <w:rFonts w:hint="eastAsia" w:ascii="宋体" w:hAnsi="宋体" w:eastAsia="宋体" w:cs="宋体"/>
          <w:bCs/>
          <w:color w:val="000000"/>
          <w:sz w:val="24"/>
        </w:rPr>
        <w:t xml:space="preserve">我单位参加</w:t>
      </w:r>
      <w:r>
        <w:rPr>
          <w:rFonts w:hint="eastAsia" w:ascii="宋体" w:hAnsi="宋体" w:eastAsia="宋体" w:cs="宋体"/>
          <w:bCs/>
          <w:color w:val="000000"/>
          <w:sz w:val="24"/>
          <w:u w:val="single"/>
          <w:lang w:val="en-US" w:eastAsia="zh-CN"/>
        </w:rPr>
        <w:t xml:space="preserve">                 </w:t>
      </w:r>
      <w:r>
        <w:rPr>
          <w:rFonts w:hint="eastAsia" w:ascii="宋体" w:hAnsi="宋体" w:eastAsia="宋体" w:cs="宋体"/>
          <w:bCs/>
          <w:color w:val="000000"/>
          <w:sz w:val="24"/>
          <w:szCs w:val="21"/>
        </w:rPr>
        <w:t xml:space="preserve">（项目名称），</w:t>
      </w:r>
      <w:r>
        <w:rPr>
          <w:rFonts w:hint="eastAsia" w:ascii="宋体" w:hAnsi="宋体" w:eastAsia="宋体" w:cs="宋体"/>
          <w:bCs/>
          <w:color w:val="000000"/>
          <w:sz w:val="24"/>
          <w:szCs w:val="21"/>
          <w:u w:val="single"/>
          <w:lang w:val="en-US" w:eastAsia="zh-CN"/>
        </w:rPr>
        <w:t xml:space="preserve">               </w:t>
      </w:r>
      <w:r>
        <w:rPr>
          <w:rFonts w:hint="eastAsia" w:ascii="宋体" w:hAnsi="宋体" w:eastAsia="宋体" w:cs="宋体"/>
          <w:bCs/>
          <w:color w:val="000000"/>
          <w:sz w:val="24"/>
          <w:szCs w:val="21"/>
        </w:rPr>
        <w:t xml:space="preserve">（项目编号）投标活动。针对《中华人民共和国政府采购法》第二十二条规定做出如下声明：</w:t>
      </w:r>
      <w:r>
        <w:rPr>
          <w:rFonts w:hint="eastAsia" w:ascii="宋体" w:hAnsi="宋体" w:eastAsia="宋体" w:cs="宋体"/>
          <w:b/>
          <w:bCs/>
          <w:color w:val="000000"/>
          <w:sz w:val="24"/>
        </w:rPr>
      </w:r>
      <w:r/>
    </w:p>
    <w:p>
      <w:pPr>
        <w:pStyle w:val="872"/>
        <w:ind w:firstLine="482"/>
        <w:spacing w:line="520" w:lineRule="exact"/>
        <w:rPr>
          <w:rFonts w:hint="eastAsia" w:ascii="宋体" w:hAnsi="宋体" w:eastAsia="宋体" w:cs="宋体"/>
          <w:color w:val="000000"/>
          <w:sz w:val="24"/>
        </w:rPr>
      </w:pPr>
      <w:r>
        <w:rPr>
          <w:rFonts w:hint="eastAsia" w:ascii="宋体" w:hAnsi="宋体" w:eastAsia="宋体" w:cs="宋体"/>
          <w:bCs/>
          <w:color w:val="000000"/>
          <w:sz w:val="24"/>
          <w:szCs w:val="21"/>
        </w:rPr>
        <w:t xml:space="preserve">1.我单位具有独立承担民事责任的能力；</w:t>
      </w:r>
      <w:r>
        <w:rPr>
          <w:rFonts w:hint="eastAsia" w:ascii="宋体" w:hAnsi="宋体" w:eastAsia="宋体" w:cs="宋体"/>
          <w:color w:val="000000"/>
          <w:sz w:val="24"/>
        </w:rPr>
      </w:r>
      <w:r/>
    </w:p>
    <w:p>
      <w:pPr>
        <w:pStyle w:val="872"/>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2.我单位具有良好的商业信誉和健全的财务会计制度；</w:t>
      </w:r>
      <w:r>
        <w:rPr>
          <w:rFonts w:hint="eastAsia" w:ascii="宋体" w:hAnsi="宋体" w:eastAsia="宋体" w:cs="宋体"/>
          <w:color w:val="000000"/>
          <w:sz w:val="24"/>
        </w:rPr>
      </w:r>
      <w:r/>
    </w:p>
    <w:p>
      <w:pPr>
        <w:pStyle w:val="872"/>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3.我单位具有履行合同所必需的设备和专业技术能力；</w:t>
      </w:r>
      <w:r>
        <w:rPr>
          <w:rFonts w:hint="eastAsia" w:ascii="宋体" w:hAnsi="宋体" w:eastAsia="宋体" w:cs="宋体"/>
          <w:color w:val="000000"/>
          <w:sz w:val="24"/>
        </w:rPr>
      </w:r>
      <w:r/>
    </w:p>
    <w:p>
      <w:pPr>
        <w:pStyle w:val="872"/>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4.我单位有依法缴纳税收和社会保障资金的良好记录；</w:t>
      </w:r>
      <w:r>
        <w:rPr>
          <w:rFonts w:hint="eastAsia" w:ascii="宋体" w:hAnsi="宋体" w:eastAsia="宋体" w:cs="宋体"/>
          <w:color w:val="000000"/>
          <w:sz w:val="24"/>
        </w:rPr>
      </w:r>
      <w:r/>
    </w:p>
    <w:p>
      <w:pPr>
        <w:pStyle w:val="872"/>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cs="宋体"/>
          <w:color w:val="000000"/>
          <w:sz w:val="24"/>
        </w:rPr>
      </w:r>
      <w:r/>
    </w:p>
    <w:p>
      <w:pPr>
        <w:pStyle w:val="872"/>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6.我单位满足法律、行政法规规定的其他条件。</w:t>
      </w:r>
      <w:r>
        <w:rPr>
          <w:rFonts w:hint="eastAsia" w:ascii="宋体" w:hAnsi="宋体" w:eastAsia="宋体" w:cs="宋体"/>
          <w:color w:val="000000"/>
          <w:sz w:val="24"/>
        </w:rPr>
      </w:r>
      <w:r/>
    </w:p>
    <w:p>
      <w:pPr>
        <w:pStyle w:val="872"/>
        <w:ind w:firstLine="482"/>
        <w:spacing w:line="50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872"/>
        <w:spacing w:line="50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872"/>
        <w:jc w:val="center"/>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供应商全称（加盖电子公章）：</w:t>
      </w:r>
      <w:r>
        <w:rPr>
          <w:rFonts w:hint="eastAsia" w:ascii="宋体" w:hAnsi="宋体" w:eastAsia="宋体" w:cs="宋体"/>
          <w:bCs/>
          <w:color w:val="000000"/>
          <w:sz w:val="24"/>
          <w:szCs w:val="21"/>
        </w:rPr>
      </w:r>
      <w:r/>
    </w:p>
    <w:p>
      <w:pPr>
        <w:pStyle w:val="872"/>
        <w:jc w:val="right"/>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w:t>
      </w:r>
      <w:r>
        <w:rPr>
          <w:rFonts w:hint="eastAsia" w:ascii="宋体" w:hAnsi="宋体" w:eastAsia="宋体" w:cs="宋体"/>
          <w:bCs/>
          <w:color w:val="000000"/>
          <w:sz w:val="24"/>
          <w:szCs w:val="21"/>
        </w:rPr>
      </w:r>
      <w:r/>
    </w:p>
    <w:p>
      <w:pPr>
        <w:pStyle w:val="872"/>
        <w:ind w:left="420" w:firstLine="3600"/>
        <w:spacing w:line="360" w:lineRule="auto"/>
        <w:tabs>
          <w:tab w:val="left" w:pos="5580" w:leader="none"/>
        </w:tabs>
        <w:rPr>
          <w:rFonts w:ascii="宋体" w:hAnsi="宋体" w:cs="宋体"/>
          <w:color w:val="000000"/>
          <w:sz w:val="24"/>
          <w:szCs w:val="24"/>
          <w:highlight w:val="none"/>
        </w:rPr>
      </w:pPr>
      <w:r>
        <w:rPr>
          <w:rFonts w:hint="eastAsia" w:ascii="宋体" w:hAnsi="宋体" w:eastAsia="宋体" w:cs="宋体"/>
          <w:bCs/>
          <w:color w:val="000000"/>
          <w:sz w:val="24"/>
          <w:szCs w:val="21"/>
          <w:lang w:val="en-US" w:eastAsia="zh-CN"/>
        </w:rPr>
        <w:t xml:space="preserve">    </w:t>
      </w:r>
      <w:r>
        <w:rPr>
          <w:rFonts w:hint="eastAsia" w:ascii="宋体" w:hAnsi="宋体" w:cs="宋体"/>
          <w:color w:val="000000"/>
          <w:sz w:val="24"/>
          <w:szCs w:val="24"/>
          <w:highlight w:val="none"/>
        </w:rPr>
        <w:t xml:space="preserve">日期：</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年______月______日</w:t>
      </w:r>
      <w:r>
        <w:rPr>
          <w:rFonts w:ascii="宋体" w:hAnsi="宋体" w:cs="宋体"/>
          <w:color w:val="000000"/>
          <w:sz w:val="24"/>
          <w:szCs w:val="24"/>
          <w:highlight w:val="none"/>
        </w:rPr>
      </w:r>
      <w:r/>
    </w:p>
    <w:p>
      <w:pPr>
        <w:pStyle w:val="872"/>
        <w:jc w:val="center"/>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r>
      <w:r/>
    </w:p>
    <w:p>
      <w:pPr>
        <w:pStyle w:val="872"/>
        <w:keepLines/>
        <w:keepNext/>
        <w:pageBreakBefore w:val="0"/>
        <w:spacing w:line="360" w:lineRule="auto"/>
        <w:widowControl w:val="off"/>
        <w:rPr>
          <w:rFonts w:hint="eastAsia" w:ascii="宋体" w:hAnsi="宋体" w:eastAsia="宋体"/>
          <w:b/>
          <w:color w:val="000000"/>
          <w:sz w:val="24"/>
          <w:szCs w:val="21"/>
          <w:lang w:eastAsia="zh-CN"/>
        </w:rPr>
        <w:outlineLvl w:val="1"/>
      </w:pPr>
      <w:r>
        <w:rPr>
          <w:rFonts w:hint="eastAsia" w:ascii="宋体" w:hAnsi="宋体"/>
          <w:b/>
          <w:color w:val="000000"/>
          <w:sz w:val="24"/>
          <w:szCs w:val="21"/>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5</w:t>
      </w:r>
      <w:r>
        <w:rPr>
          <w:rFonts w:hint="eastAsia" w:ascii="宋体" w:hAnsi="宋体" w:eastAsia="宋体"/>
          <w:b/>
          <w:color w:val="000000"/>
          <w:sz w:val="24"/>
          <w:szCs w:val="21"/>
          <w:lang w:eastAsia="zh-CN"/>
        </w:rPr>
      </w:r>
      <w:r/>
    </w:p>
    <w:p>
      <w:pPr>
        <w:pStyle w:val="872"/>
        <w:jc w:val="center"/>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32"/>
          <w:szCs w:val="32"/>
        </w:rPr>
        <w:t xml:space="preserve">投标函</w:t>
      </w:r>
      <w:r>
        <w:rPr>
          <w:rFonts w:ascii="黑体" w:hAnsi="黑体" w:eastAsia="黑体"/>
          <w:b/>
          <w:i/>
          <w:color w:val="000000"/>
          <w:sz w:val="32"/>
          <w:szCs w:val="32"/>
          <w:u w:val="single"/>
        </w:rPr>
      </w:r>
      <w:r/>
    </w:p>
    <w:p>
      <w:pPr>
        <w:pStyle w:val="872"/>
        <w:jc w:val="left"/>
        <w:keepLines w:val="0"/>
        <w:keepNext w:val="0"/>
        <w:pageBreakBefore w:val="0"/>
        <w:spacing w:line="360" w:lineRule="auto"/>
        <w:widowControl w:val="off"/>
        <w:rPr>
          <w:rFonts w:hint="eastAsia" w:ascii="宋体" w:hAnsi="宋体" w:eastAsia="宋体"/>
          <w:color w:val="000000"/>
          <w:sz w:val="24"/>
          <w:szCs w:val="21"/>
          <w:lang w:eastAsia="zh-CN"/>
        </w:rPr>
      </w:pPr>
      <w:r>
        <w:rPr>
          <w:rFonts w:hint="eastAsia" w:ascii="宋体" w:hAnsi="宋体"/>
          <w:color w:val="000000"/>
          <w:sz w:val="24"/>
          <w:szCs w:val="21"/>
        </w:rPr>
        <w:t xml:space="preserve">致：</w:t>
      </w:r>
      <w:r>
        <w:rPr>
          <w:rFonts w:hint="eastAsia" w:ascii="宋体" w:hAnsi="宋体"/>
          <w:color w:val="000000"/>
          <w:sz w:val="24"/>
          <w:szCs w:val="21"/>
          <w:lang w:eastAsia="zh-CN"/>
        </w:rPr>
        <w:t xml:space="preserve">南通市海门区公共资源交易中心</w:t>
      </w:r>
      <w:r>
        <w:rPr>
          <w:rFonts w:hint="eastAsia" w:ascii="宋体" w:hAnsi="宋体" w:eastAsia="宋体"/>
          <w:color w:val="000000"/>
          <w:sz w:val="24"/>
          <w:szCs w:val="21"/>
          <w:lang w:eastAsia="zh-CN"/>
        </w:rPr>
      </w:r>
      <w:r/>
    </w:p>
    <w:p>
      <w:pPr>
        <w:pStyle w:val="936"/>
        <w:jc w:val="left"/>
        <w:keepLines w:val="0"/>
        <w:keepNext w:val="0"/>
        <w:pageBreakBefore w:val="0"/>
        <w:spacing w:before="0" w:after="0" w:line="360" w:lineRule="auto"/>
        <w:widowControl w:val="off"/>
        <w:rPr>
          <w:rFonts w:ascii="宋体" w:hAnsi="宋体" w:cs="宋体"/>
          <w:color w:val="000000"/>
          <w:highlight w:val="none"/>
        </w:rPr>
      </w:pPr>
      <w:r>
        <w:rPr>
          <w:rFonts w:hint="eastAsia" w:ascii="宋体" w:hAnsi="宋体" w:cs="宋体"/>
          <w:color w:val="000000"/>
          <w:highlight w:val="none"/>
        </w:rPr>
        <w:t xml:space="preserve">根据</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u w:val="single"/>
          <w:lang w:eastAsia="zh-CN"/>
        </w:rPr>
        <w:t xml:space="preserve">（项目名称）</w:t>
      </w:r>
      <w:r>
        <w:rPr>
          <w:rFonts w:hint="eastAsia" w:ascii="宋体" w:hAnsi="宋体" w:cs="宋体"/>
          <w:color w:val="000000"/>
          <w:highlight w:val="none"/>
          <w:lang w:eastAsia="zh-CN"/>
        </w:rPr>
        <w:t xml:space="preserve">招标</w:t>
      </w:r>
      <w:r>
        <w:rPr>
          <w:rFonts w:hint="eastAsia" w:ascii="宋体" w:hAnsi="宋体" w:cs="宋体"/>
          <w:color w:val="000000"/>
          <w:highlight w:val="none"/>
        </w:rPr>
        <w:t xml:space="preserve">文件，正式授权_________(</w:t>
      </w:r>
      <w:r>
        <w:rPr>
          <w:rFonts w:hint="eastAsia" w:ascii="宋体" w:hAnsi="宋体" w:cs="宋体"/>
          <w:color w:val="000000"/>
          <w:highlight w:val="none"/>
          <w:lang w:eastAsia="zh-CN"/>
        </w:rPr>
        <w:t xml:space="preserve">被授权人</w:t>
      </w:r>
      <w:r>
        <w:rPr>
          <w:rFonts w:hint="eastAsia" w:ascii="宋体" w:hAnsi="宋体" w:cs="宋体"/>
          <w:color w:val="000000"/>
          <w:highlight w:val="none"/>
        </w:rPr>
        <w:t xml:space="preserve">姓名)代表我方______________（供应商的名称），全权处理本次项目的有关事宜。</w:t>
      </w:r>
      <w:r>
        <w:rPr>
          <w:rFonts w:ascii="宋体" w:hAnsi="宋体" w:cs="宋体"/>
          <w:color w:val="000000"/>
          <w:highlight w:val="none"/>
        </w:rPr>
      </w:r>
      <w:r/>
    </w:p>
    <w:p>
      <w:pPr>
        <w:pStyle w:val="936"/>
        <w:jc w:val="left"/>
        <w:keepLines w:val="0"/>
        <w:keepNext w:val="0"/>
        <w:pageBreakBefore w:val="0"/>
        <w:spacing w:before="0" w:after="0" w:line="360" w:lineRule="auto"/>
        <w:widowControl w:val="off"/>
        <w:rPr>
          <w:rFonts w:ascii="宋体" w:hAnsi="宋体" w:cs="宋体"/>
          <w:color w:val="000000"/>
          <w:highlight w:val="none"/>
        </w:rPr>
      </w:pPr>
      <w:r>
        <w:rPr>
          <w:rFonts w:hint="eastAsia" w:ascii="宋体" w:hAnsi="宋体" w:cs="宋体"/>
          <w:color w:val="000000"/>
          <w:highlight w:val="none"/>
        </w:rPr>
        <w:t xml:space="preserve">据此函，_________(</w:t>
      </w:r>
      <w:r>
        <w:rPr>
          <w:rFonts w:hint="eastAsia" w:ascii="宋体" w:hAnsi="宋体" w:cs="宋体"/>
          <w:color w:val="000000"/>
          <w:highlight w:val="none"/>
          <w:lang w:eastAsia="zh-CN"/>
        </w:rPr>
        <w:t xml:space="preserve">被授权人</w:t>
      </w:r>
      <w:r>
        <w:rPr>
          <w:rFonts w:hint="eastAsia" w:ascii="宋体" w:hAnsi="宋体" w:cs="宋体"/>
          <w:color w:val="000000"/>
          <w:highlight w:val="none"/>
        </w:rPr>
        <w:t xml:space="preserve">姓名</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兹宣布同意如下：</w:t>
      </w:r>
      <w:r>
        <w:rPr>
          <w:rFonts w:ascii="宋体" w:hAnsi="宋体" w:cs="宋体"/>
          <w:color w:val="000000"/>
          <w:highlight w:val="none"/>
        </w:rPr>
      </w:r>
      <w:r/>
    </w:p>
    <w:p>
      <w:pPr>
        <w:pStyle w:val="872"/>
        <w:ind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872"/>
        <w:ind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872"/>
        <w:ind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hint="eastAsia" w:ascii="宋体" w:hAnsi="宋体"/>
          <w:color w:val="000000"/>
          <w:sz w:val="24"/>
          <w:szCs w:val="21"/>
        </w:rPr>
      </w:r>
      <w:r/>
    </w:p>
    <w:p>
      <w:pPr>
        <w:pStyle w:val="872"/>
        <w:ind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872"/>
        <w:ind w:firstLine="480"/>
        <w:jc w:val="left"/>
        <w:keepLines w:val="0"/>
        <w:keepNext w:val="0"/>
        <w:pageBreakBefore w:val="0"/>
        <w:spacing w:line="360" w:lineRule="auto"/>
        <w:widowControl w:val="off"/>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872"/>
        <w:ind w:firstLine="480"/>
        <w:jc w:val="left"/>
        <w:keepLines w:val="0"/>
        <w:keepNext w:val="0"/>
        <w:pageBreakBefore w:val="0"/>
        <w:spacing w:line="360" w:lineRule="auto"/>
        <w:widowControl w:val="off"/>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rPr>
      </w:r>
      <w:r/>
    </w:p>
    <w:p>
      <w:pPr>
        <w:pStyle w:val="872"/>
        <w:ind w:left="425"/>
        <w:jc w:val="left"/>
        <w:keepLines w:val="0"/>
        <w:keepNext w:val="0"/>
        <w:pageBreakBefore w:val="0"/>
        <w:spacing w:line="360" w:lineRule="auto"/>
        <w:widowControl w:val="off"/>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872"/>
        <w:ind w:left="420"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872"/>
        <w:ind w:left="420"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872"/>
        <w:ind w:left="420"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872"/>
        <w:ind w:left="420"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872"/>
        <w:ind w:left="420" w:firstLine="3600"/>
        <w:keepLines w:val="0"/>
        <w:keepNext w:val="0"/>
        <w:pageBreakBefore w:val="0"/>
        <w:spacing w:line="360" w:lineRule="auto"/>
        <w:widowControl w:val="off"/>
        <w:tabs>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72"/>
        <w:ind w:left="420" w:firstLine="3600"/>
        <w:keepLines w:val="0"/>
        <w:keepNext w:val="0"/>
        <w:pageBreakBefore w:val="0"/>
        <w:spacing w:line="360" w:lineRule="auto"/>
        <w:widowControl w:val="off"/>
        <w:tabs>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72"/>
        <w:ind w:left="420" w:firstLine="3600"/>
        <w:spacing w:line="360" w:lineRule="auto"/>
        <w:tabs>
          <w:tab w:val="left" w:pos="558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w:t>
      </w:r>
      <w:r>
        <w:rPr>
          <w:rFonts w:hint="eastAsia" w:ascii="宋体" w:hAnsi="宋体" w:cs="宋体"/>
          <w:color w:val="000000"/>
          <w:sz w:val="24"/>
          <w:szCs w:val="24"/>
          <w:highlight w:val="none"/>
          <w:lang w:eastAsia="zh-CN"/>
        </w:rPr>
        <w:t xml:space="preserve">全称</w:t>
      </w:r>
      <w:r>
        <w:rPr>
          <w:rFonts w:hint="eastAsia" w:ascii="宋体" w:hAnsi="宋体" w:cs="宋体"/>
          <w:color w:val="000000"/>
          <w:sz w:val="24"/>
          <w:szCs w:val="24"/>
          <w:highlight w:val="none"/>
        </w:rPr>
        <w:t xml:space="preserve">：（加盖电子公章）</w:t>
      </w:r>
      <w:r>
        <w:rPr>
          <w:rFonts w:ascii="宋体" w:hAnsi="宋体" w:cs="宋体"/>
          <w:color w:val="000000"/>
          <w:sz w:val="24"/>
          <w:szCs w:val="24"/>
          <w:highlight w:val="none"/>
        </w:rPr>
      </w:r>
      <w:r/>
    </w:p>
    <w:p>
      <w:pPr>
        <w:pStyle w:val="872"/>
        <w:ind w:left="420" w:firstLine="3360"/>
        <w:spacing w:line="360" w:lineRule="auto"/>
        <w:tabs>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72"/>
        <w:ind w:left="420" w:firstLine="3600"/>
        <w:spacing w:line="360" w:lineRule="auto"/>
        <w:tabs>
          <w:tab w:val="left" w:pos="558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日期：</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年______月______日</w:t>
      </w:r>
      <w:r>
        <w:rPr>
          <w:rFonts w:ascii="宋体" w:hAnsi="宋体" w:cs="宋体"/>
          <w:color w:val="000000"/>
          <w:sz w:val="24"/>
          <w:szCs w:val="24"/>
          <w:highlight w:val="none"/>
        </w:rPr>
      </w:r>
      <w:r/>
    </w:p>
    <w:p>
      <w:pPr>
        <w:pStyle w:val="872"/>
        <w:jc w:val="both"/>
        <w:spacing w:line="300" w:lineRule="auto"/>
        <w:rPr>
          <w:rFonts w:hint="eastAsia" w:ascii="宋体" w:hAnsi="宋体"/>
          <w:b/>
          <w:sz w:val="24"/>
          <w:szCs w:val="21"/>
        </w:rPr>
        <w:outlineLvl w:val="0"/>
      </w:pPr>
      <w:r>
        <w:rPr>
          <w:rFonts w:hint="eastAsia" w:ascii="宋体" w:hAnsi="宋体"/>
          <w:b/>
          <w:sz w:val="24"/>
          <w:szCs w:val="24"/>
        </w:rPr>
        <w:br w:type="page" w:clear="all"/>
      </w:r>
      <w:r>
        <w:rPr>
          <w:rFonts w:hint="eastAsia" w:ascii="宋体" w:hAnsi="宋体"/>
          <w:b/>
          <w:sz w:val="24"/>
          <w:szCs w:val="21"/>
        </w:rPr>
        <w:t xml:space="preserve">附件</w:t>
      </w:r>
      <w:r>
        <w:rPr>
          <w:rFonts w:hint="eastAsia" w:ascii="宋体" w:hAnsi="宋体"/>
          <w:b/>
          <w:sz w:val="24"/>
          <w:szCs w:val="21"/>
          <w:lang w:val="en-US" w:eastAsia="zh-CN"/>
        </w:rPr>
        <w:t xml:space="preserve">6</w:t>
      </w:r>
      <w:r>
        <w:rPr>
          <w:rFonts w:hint="eastAsia" w:ascii="宋体" w:hAnsi="宋体"/>
          <w:b/>
          <w:sz w:val="24"/>
          <w:szCs w:val="21"/>
        </w:rPr>
        <w:t xml:space="preserve"> </w:t>
      </w:r>
      <w:r>
        <w:rPr>
          <w:rFonts w:hint="eastAsia" w:ascii="宋体" w:hAnsi="宋体"/>
          <w:b/>
          <w:sz w:val="24"/>
          <w:szCs w:val="21"/>
        </w:rPr>
      </w:r>
      <w:r/>
    </w:p>
    <w:p>
      <w:pPr>
        <w:pStyle w:val="872"/>
        <w:jc w:val="center"/>
        <w:spacing w:line="300" w:lineRule="auto"/>
        <w:rPr>
          <w:rFonts w:hint="eastAsia" w:ascii="宋体" w:hAnsi="宋体" w:eastAsia="宋体" w:cs="宋体"/>
          <w:b/>
          <w:bCs/>
          <w:sz w:val="28"/>
          <w:szCs w:val="28"/>
          <w:lang w:bidi="zh-CN"/>
        </w:rPr>
        <w:outlineLvl w:val="0"/>
      </w:pPr>
      <w:r>
        <w:rPr>
          <w:rFonts w:hint="eastAsia" w:ascii="宋体" w:hAnsi="宋体" w:eastAsia="宋体" w:cs="宋体"/>
          <w:b/>
          <w:bCs/>
          <w:sz w:val="28"/>
          <w:szCs w:val="28"/>
          <w:lang w:bidi="zh-CN"/>
        </w:rPr>
        <w:t xml:space="preserve">中小企业声明函（货物）</w:t>
      </w:r>
      <w:r>
        <w:rPr>
          <w:rFonts w:hint="eastAsia" w:ascii="宋体" w:hAnsi="宋体" w:eastAsia="宋体" w:cs="宋体"/>
          <w:b/>
          <w:bCs/>
          <w:sz w:val="28"/>
          <w:szCs w:val="28"/>
          <w:lang w:bidi="zh-CN"/>
        </w:rPr>
      </w:r>
      <w:r/>
    </w:p>
    <w:p>
      <w:pPr>
        <w:pStyle w:val="872"/>
        <w:ind w:firstLine="560"/>
        <w:jc w:val="left"/>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本公司郑重声明，根据《政府采购促进中小企业发展管理办法》（财库﹝2020﹞46 号）的规定，本公司参加</w:t>
      </w:r>
      <w:r>
        <w:rPr>
          <w:rFonts w:hint="eastAsia" w:ascii="宋体" w:hAnsi="宋体" w:eastAsia="宋体" w:cs="宋体"/>
          <w:sz w:val="28"/>
          <w:szCs w:val="28"/>
          <w:u w:val="single"/>
          <w:lang w:val="en-US" w:eastAsia="zh-CN" w:bidi="zh-CN"/>
        </w:rPr>
        <w:t xml:space="preserve">南通市海门区悦来镇人民政府</w:t>
      </w:r>
      <w:r>
        <w:rPr>
          <w:rFonts w:hint="eastAsia" w:ascii="宋体" w:hAnsi="宋体" w:eastAsia="宋体" w:cs="宋体"/>
          <w:sz w:val="28"/>
          <w:szCs w:val="28"/>
          <w:lang w:bidi="zh-CN"/>
        </w:rPr>
        <w:t xml:space="preserve">的</w:t>
      </w:r>
      <w:r>
        <w:rPr>
          <w:rFonts w:hint="eastAsia" w:ascii="宋体" w:hAnsi="宋体" w:eastAsia="宋体" w:cs="宋体"/>
          <w:sz w:val="28"/>
          <w:szCs w:val="28"/>
          <w:u w:val="single"/>
          <w:lang w:val="en-US" w:eastAsia="zh-CN" w:bidi="zh-CN"/>
        </w:rPr>
        <w:t xml:space="preserve">南通市海门区悦来镇人民政府采购电梯项目</w:t>
      </w:r>
      <w:r>
        <w:rPr>
          <w:rFonts w:hint="eastAsia" w:ascii="宋体" w:hAnsi="宋体" w:eastAsia="宋体" w:cs="宋体"/>
          <w:sz w:val="28"/>
          <w:szCs w:val="28"/>
          <w:lang w:bidi="zh-CN"/>
        </w:rPr>
        <w:t xml:space="preserve">采购活动，提供的货物全部由符合政策要求的中小企业制造。相关企业的具体情况如下：</w:t>
      </w:r>
      <w:r>
        <w:rPr>
          <w:rFonts w:hint="eastAsia" w:ascii="宋体" w:hAnsi="宋体" w:eastAsia="宋体" w:cs="宋体"/>
          <w:sz w:val="28"/>
          <w:szCs w:val="28"/>
          <w:lang w:bidi="zh-CN"/>
        </w:rPr>
      </w:r>
      <w:r/>
    </w:p>
    <w:p>
      <w:pPr>
        <w:pStyle w:val="872"/>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1.</w:t>
      </w:r>
      <w:r>
        <w:rPr>
          <w:rFonts w:hint="eastAsia" w:ascii="宋体" w:hAnsi="宋体" w:eastAsia="宋体" w:cs="宋体"/>
          <w:sz w:val="28"/>
          <w:szCs w:val="28"/>
          <w:u w:val="single"/>
          <w:lang w:bidi="zh-CN"/>
        </w:rPr>
        <w:t xml:space="preserve">电梯</w:t>
      </w:r>
      <w:r>
        <w:rPr>
          <w:rFonts w:hint="eastAsia" w:ascii="宋体" w:hAnsi="宋体" w:eastAsia="宋体" w:cs="宋体"/>
          <w:sz w:val="28"/>
          <w:szCs w:val="28"/>
          <w:lang w:bidi="zh-CN"/>
        </w:rPr>
        <w:t xml:space="preserve">，属于</w:t>
      </w:r>
      <w:r>
        <w:rPr>
          <w:rFonts w:hint="eastAsia" w:ascii="宋体" w:hAnsi="宋体" w:eastAsia="宋体" w:cs="宋体"/>
          <w:sz w:val="28"/>
          <w:szCs w:val="28"/>
          <w:u w:val="single"/>
          <w:lang w:bidi="zh-CN"/>
        </w:rPr>
        <w:t xml:space="preserve">工业</w:t>
      </w:r>
      <w:r>
        <w:rPr>
          <w:rFonts w:hint="eastAsia" w:ascii="宋体" w:hAnsi="宋体" w:eastAsia="宋体" w:cs="宋体"/>
          <w:sz w:val="28"/>
          <w:szCs w:val="28"/>
          <w:lang w:bidi="zh-CN"/>
        </w:rPr>
        <w:t xml:space="preserve">行业；制造商为</w:t>
      </w:r>
      <w:r>
        <w:rPr>
          <w:rFonts w:hint="eastAsia" w:ascii="宋体" w:hAnsi="宋体" w:eastAsia="宋体" w:cs="宋体"/>
          <w:sz w:val="28"/>
          <w:szCs w:val="28"/>
          <w:u w:val="single"/>
          <w:lang w:bidi="zh-CN"/>
        </w:rPr>
        <w:t xml:space="preserve">（企业名称）</w:t>
      </w:r>
      <w:r>
        <w:rPr>
          <w:rFonts w:hint="eastAsia" w:ascii="宋体" w:hAnsi="宋体" w:eastAsia="宋体" w:cs="宋体"/>
          <w:sz w:val="28"/>
          <w:szCs w:val="28"/>
          <w:lang w:bidi="zh-CN"/>
        </w:rPr>
        <w:t xml:space="preserve">，从业人员</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人，营业收入为</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u w:val="single"/>
          <w:lang w:val="en-US" w:bidi="zh-CN"/>
        </w:rPr>
        <w:t xml:space="preserve">  </w:t>
      </w:r>
      <w:r>
        <w:rPr>
          <w:rFonts w:hint="eastAsia" w:ascii="宋体" w:hAnsi="宋体" w:eastAsia="宋体" w:cs="宋体"/>
          <w:sz w:val="28"/>
          <w:szCs w:val="28"/>
          <w:lang w:bidi="zh-CN"/>
        </w:rPr>
        <w:t xml:space="preserve">万元，属于</w:t>
      </w:r>
      <w:r>
        <w:rPr>
          <w:rFonts w:hint="eastAsia" w:ascii="宋体" w:hAnsi="宋体" w:eastAsia="宋体" w:cs="宋体"/>
          <w:sz w:val="28"/>
          <w:szCs w:val="28"/>
          <w:u w:val="single"/>
          <w:lang w:val="en-US" w:bidi="zh-CN"/>
        </w:rPr>
        <w:t xml:space="preserve">     </w:t>
      </w:r>
      <w:r>
        <w:rPr>
          <w:rFonts w:hint="eastAsia" w:ascii="宋体" w:hAnsi="宋体" w:eastAsia="宋体" w:cs="宋体"/>
          <w:sz w:val="28"/>
          <w:szCs w:val="28"/>
          <w:u w:val="single"/>
          <w:lang w:bidi="zh-CN"/>
        </w:rPr>
        <w:t xml:space="preserve">（中型企业、小型企业、微型企业）</w:t>
      </w:r>
      <w:r>
        <w:rPr>
          <w:rFonts w:hint="eastAsia" w:ascii="宋体" w:hAnsi="宋体" w:eastAsia="宋体" w:cs="宋体"/>
          <w:sz w:val="28"/>
          <w:szCs w:val="28"/>
          <w:lang w:bidi="zh-CN"/>
        </w:rPr>
        <w:t xml:space="preserve">；</w:t>
      </w:r>
      <w:r>
        <w:rPr>
          <w:rFonts w:hint="eastAsia" w:ascii="宋体" w:hAnsi="宋体" w:eastAsia="宋体" w:cs="宋体"/>
          <w:sz w:val="28"/>
          <w:szCs w:val="28"/>
          <w:lang w:bidi="zh-CN"/>
        </w:rPr>
      </w:r>
      <w:r/>
    </w:p>
    <w:p>
      <w:pPr>
        <w:pStyle w:val="872"/>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以上企业，不属于大企业的分支机构，不存在控股股东为大企业的情形，也不存在与大企业的负责人为同一人的情形。</w:t>
      </w:r>
      <w:r>
        <w:rPr>
          <w:rFonts w:hint="eastAsia" w:ascii="宋体" w:hAnsi="宋体" w:eastAsia="宋体" w:cs="宋体"/>
          <w:sz w:val="28"/>
          <w:szCs w:val="28"/>
          <w:lang w:bidi="zh-CN"/>
        </w:rPr>
      </w:r>
      <w:r/>
    </w:p>
    <w:p>
      <w:pPr>
        <w:pStyle w:val="872"/>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本企业对上述声明内容的真实性负责。如有虚假，将依法承担相应责任。</w:t>
      </w:r>
      <w:r>
        <w:rPr>
          <w:rFonts w:hint="eastAsia" w:ascii="宋体" w:hAnsi="宋体" w:eastAsia="宋体" w:cs="宋体"/>
          <w:sz w:val="28"/>
          <w:szCs w:val="28"/>
          <w:lang w:bidi="zh-CN"/>
        </w:rPr>
      </w:r>
      <w:r/>
    </w:p>
    <w:p>
      <w:pPr>
        <w:pStyle w:val="872"/>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注：1.如项目属性为“货物”，请按本表填写。 </w:t>
      </w:r>
      <w:r>
        <w:rPr>
          <w:rFonts w:hint="eastAsia" w:ascii="宋体" w:hAnsi="宋体" w:eastAsia="宋体" w:cs="宋体"/>
          <w:color w:val="000000"/>
          <w:sz w:val="21"/>
          <w:szCs w:val="21"/>
          <w:lang w:val="en-US" w:eastAsia="zh-CN" w:bidi="ar"/>
        </w:rPr>
      </w:r>
      <w:r/>
    </w:p>
    <w:p>
      <w:pPr>
        <w:pStyle w:val="872"/>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2.从业人员、营业收入、资产总额填报上一年度数据，无上一年度数据的新成立企业可不填报。 </w:t>
      </w:r>
      <w:r>
        <w:rPr>
          <w:rFonts w:hint="eastAsia" w:ascii="宋体" w:hAnsi="宋体" w:eastAsia="宋体" w:cs="宋体"/>
          <w:color w:val="000000"/>
          <w:sz w:val="21"/>
          <w:szCs w:val="21"/>
          <w:lang w:val="en-US" w:eastAsia="zh-CN" w:bidi="ar"/>
        </w:rPr>
      </w:r>
      <w:r/>
    </w:p>
    <w:p>
      <w:pPr>
        <w:pStyle w:val="872"/>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3.专门面向中小企业采购的项目，供应商如不提供此声明函，则不能通过资格审查；非专门面向中小企业采购的项目，供应商如不提供此声明函，价格将不做相应扣除。 </w:t>
      </w:r>
      <w:r>
        <w:rPr>
          <w:rFonts w:hint="eastAsia" w:ascii="宋体" w:hAnsi="宋体" w:eastAsia="宋体" w:cs="宋体"/>
          <w:color w:val="000000"/>
          <w:sz w:val="21"/>
          <w:szCs w:val="21"/>
          <w:lang w:val="en-US" w:eastAsia="zh-CN" w:bidi="ar"/>
        </w:rPr>
      </w:r>
      <w:r/>
    </w:p>
    <w:p>
      <w:pPr>
        <w:pStyle w:val="872"/>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4.供应商应对照《工业和信息化部、国家统计局、国家发展和改革委员会、</w:t>
      </w:r>
      <w:r>
        <w:rPr>
          <w:rFonts w:hint="eastAsia" w:ascii="宋体" w:hAnsi="宋体" w:eastAsia="宋体" w:cs="宋体"/>
          <w:color w:val="000000"/>
          <w:sz w:val="21"/>
          <w:szCs w:val="21"/>
          <w:lang w:val="en-US" w:eastAsia="zh-CN" w:bidi="ar"/>
        </w:rPr>
      </w:r>
      <w:r/>
    </w:p>
    <w:p>
      <w:pPr>
        <w:pStyle w:val="872"/>
        <w:jc w:val="left"/>
        <w:keepLines w:val="0"/>
        <w:keepNext w:val="0"/>
        <w:spacing w:line="240" w:lineRule="auto"/>
        <w:widowControl/>
        <w:rPr>
          <w:rFonts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财政部关于印发中小企业划型标准规定的通知》(工信部联企业〔2011〕300号)《国家统计局关于印发〈统计上大中小微型企业划分办法（2017）〉的通知》（国统字〔2017〕213号）的规定，自行填写制造商的企业规模类型。</w:t>
      </w:r>
      <w:r>
        <w:rPr>
          <w:rFonts w:ascii="宋体" w:hAnsi="宋体" w:eastAsia="宋体" w:cs="宋体"/>
          <w:color w:val="000000"/>
          <w:sz w:val="21"/>
          <w:szCs w:val="21"/>
          <w:lang w:val="en-US" w:eastAsia="zh-CN" w:bidi="ar"/>
        </w:rPr>
      </w:r>
      <w:r/>
    </w:p>
    <w:p>
      <w:pPr>
        <w:pStyle w:val="872"/>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5.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宋体" w:hAnsi="宋体" w:eastAsia="宋体" w:cs="宋体"/>
          <w:color w:val="000000"/>
          <w:sz w:val="21"/>
          <w:szCs w:val="21"/>
          <w:lang w:val="en-US" w:eastAsia="zh-CN" w:bidi="ar"/>
        </w:rPr>
      </w:r>
      <w:r/>
    </w:p>
    <w:p>
      <w:pPr>
        <w:pStyle w:val="872"/>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r>
      <w:r/>
    </w:p>
    <w:p>
      <w:pPr>
        <w:pStyle w:val="872"/>
        <w:jc w:val="center"/>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                      企业名称（盖章）：</w:t>
      </w:r>
      <w:r>
        <w:rPr>
          <w:rFonts w:hint="eastAsia" w:ascii="宋体" w:hAnsi="宋体" w:eastAsia="宋体" w:cs="宋体"/>
          <w:sz w:val="28"/>
          <w:szCs w:val="28"/>
          <w:lang w:bidi="zh-CN"/>
        </w:rPr>
      </w:r>
      <w:r/>
    </w:p>
    <w:p>
      <w:pPr>
        <w:pStyle w:val="872"/>
        <w:ind w:firstLine="4900"/>
        <w:spacing w:line="300" w:lineRule="auto"/>
        <w:rPr>
          <w:rFonts w:hint="eastAsia" w:ascii="宋体" w:hAnsi="宋体" w:eastAsia="宋体"/>
          <w:b/>
          <w:sz w:val="24"/>
          <w:szCs w:val="24"/>
          <w:lang w:eastAsia="zh-CN"/>
        </w:rPr>
        <w:outlineLvl w:val="0"/>
      </w:pPr>
      <w:r>
        <w:rPr>
          <w:rFonts w:hint="eastAsia" w:ascii="宋体" w:hAnsi="宋体" w:eastAsia="宋体" w:cs="宋体"/>
          <w:sz w:val="28"/>
          <w:szCs w:val="28"/>
          <w:lang w:bidi="zh-CN"/>
        </w:rPr>
        <w:t xml:space="preserve">          日期：</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b/>
          <w:sz w:val="24"/>
          <w:szCs w:val="24"/>
        </w:rPr>
        <w:t xml:space="preserve">附件</w:t>
      </w:r>
      <w:r>
        <w:rPr>
          <w:rFonts w:hint="eastAsia" w:ascii="宋体" w:hAnsi="宋体"/>
          <w:b/>
          <w:sz w:val="24"/>
          <w:szCs w:val="24"/>
          <w:lang w:val="en-US" w:eastAsia="zh-CN"/>
        </w:rPr>
        <w:t xml:space="preserve">7</w:t>
      </w:r>
      <w:r>
        <w:rPr>
          <w:rFonts w:hint="eastAsia" w:ascii="宋体" w:hAnsi="宋体" w:eastAsia="宋体"/>
          <w:b/>
          <w:sz w:val="24"/>
          <w:szCs w:val="24"/>
          <w:lang w:eastAsia="zh-CN"/>
        </w:rPr>
      </w:r>
      <w:r/>
    </w:p>
    <w:p>
      <w:pPr>
        <w:pStyle w:val="872"/>
        <w:jc w:val="center"/>
        <w:spacing w:line="460" w:lineRule="exact"/>
        <w:rPr>
          <w:rFonts w:hint="eastAsia" w:ascii="宋体" w:hAnsi="宋体" w:eastAsia="宋体" w:cs="宋体"/>
          <w:b/>
          <w:sz w:val="32"/>
          <w:szCs w:val="32"/>
        </w:rPr>
      </w:pPr>
      <w:r>
        <w:rPr>
          <w:rFonts w:hint="eastAsia" w:ascii="宋体" w:hAnsi="宋体" w:eastAsia="宋体" w:cs="宋体"/>
          <w:b/>
          <w:sz w:val="32"/>
          <w:szCs w:val="32"/>
        </w:rPr>
        <w:t xml:space="preserve">残疾人福利性单位声明函</w:t>
      </w:r>
      <w:r>
        <w:rPr>
          <w:rFonts w:hint="eastAsia" w:ascii="宋体" w:hAnsi="宋体" w:eastAsia="宋体" w:cs="宋体"/>
          <w:b/>
          <w:sz w:val="32"/>
          <w:szCs w:val="32"/>
        </w:rPr>
      </w:r>
      <w:r/>
    </w:p>
    <w:p>
      <w:pPr>
        <w:pStyle w:val="872"/>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单位的项目编号为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的</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sz w:val="28"/>
          <w:szCs w:val="28"/>
        </w:rPr>
      </w:r>
      <w:r/>
    </w:p>
    <w:p>
      <w:pPr>
        <w:pStyle w:val="872"/>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本单位对上述声明的真实性负责。如有虚假，将依法承担相应责任。</w:t>
      </w:r>
      <w:r>
        <w:rPr>
          <w:rFonts w:hint="eastAsia" w:ascii="宋体" w:hAnsi="宋体" w:eastAsia="宋体" w:cs="宋体"/>
          <w:sz w:val="28"/>
          <w:szCs w:val="28"/>
        </w:rPr>
      </w:r>
      <w:r/>
    </w:p>
    <w:p>
      <w:pPr>
        <w:pStyle w:val="872"/>
        <w:spacing w:line="588"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872"/>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注：1.专门面向中小企业采购的项目，供应商为残疾人福利性单位并提供本单位制造的货物，或者提供其他残疾人福利性单位制造的货物，必须提供此声明函，否则将不能通过资格审查。非专门面向中小企业采购的项目，供应商如不提供此声明函，价格将不做相应扣除。</w:t>
      </w:r>
      <w:r>
        <w:rPr>
          <w:rFonts w:hint="eastAsia" w:ascii="宋体" w:hAnsi="宋体" w:eastAsia="宋体" w:cs="宋体"/>
          <w:color w:val="000000"/>
          <w:sz w:val="21"/>
          <w:szCs w:val="21"/>
          <w:lang w:val="en-US" w:eastAsia="zh-CN" w:bidi="ar"/>
        </w:rPr>
      </w:r>
      <w:r/>
    </w:p>
    <w:p>
      <w:pPr>
        <w:pStyle w:val="872"/>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ascii="宋体" w:hAnsi="宋体" w:eastAsia="宋体" w:cs="宋体"/>
          <w:color w:val="000000"/>
          <w:sz w:val="21"/>
          <w:szCs w:val="21"/>
          <w:lang w:val="en-US" w:eastAsia="zh-CN" w:bidi="ar"/>
        </w:rPr>
      </w:r>
      <w:r/>
    </w:p>
    <w:p>
      <w:pPr>
        <w:pStyle w:val="872"/>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pStyle w:val="872"/>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pStyle w:val="872"/>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pStyle w:val="872"/>
        <w:ind w:right="1560" w:firstLine="584"/>
        <w:jc w:val="center"/>
        <w:spacing w:line="588" w:lineRule="exact"/>
        <w:tabs>
          <w:tab w:val="left" w:pos="4860" w:leader="none"/>
        </w:tabs>
        <w:rPr>
          <w:rFonts w:hint="eastAsia" w:ascii="宋体" w:hAnsi="宋体" w:eastAsia="宋体" w:cs="宋体"/>
          <w:sz w:val="28"/>
          <w:szCs w:val="28"/>
        </w:rPr>
      </w:pPr>
      <w:r>
        <w:rPr>
          <w:rFonts w:hint="eastAsia" w:ascii="宋体" w:hAnsi="宋体" w:eastAsia="宋体" w:cs="宋体"/>
          <w:spacing w:val="6"/>
          <w:sz w:val="28"/>
          <w:szCs w:val="28"/>
        </w:rPr>
        <w:t xml:space="preserve">             </w:t>
      </w:r>
      <w:r>
        <w:rPr>
          <w:rFonts w:hint="eastAsia" w:ascii="宋体" w:hAnsi="宋体" w:eastAsia="宋体" w:cs="宋体"/>
          <w:sz w:val="28"/>
          <w:szCs w:val="28"/>
        </w:rPr>
        <w:t xml:space="preserve">           供应商全称（盖章）：</w:t>
      </w:r>
      <w:r>
        <w:rPr>
          <w:rFonts w:hint="eastAsia" w:ascii="宋体" w:hAnsi="宋体" w:eastAsia="宋体" w:cs="宋体"/>
          <w:sz w:val="28"/>
          <w:szCs w:val="28"/>
        </w:rPr>
      </w:r>
      <w:r/>
    </w:p>
    <w:p>
      <w:pPr>
        <w:pStyle w:val="872"/>
        <w:ind w:right="1560" w:firstLine="560"/>
        <w:jc w:val="center"/>
        <w:spacing w:line="588" w:lineRule="exact"/>
        <w:tabs>
          <w:tab w:val="left" w:pos="4860" w:leader="none"/>
        </w:tabs>
        <w:rPr>
          <w:rFonts w:hint="eastAsia" w:ascii="宋体" w:hAnsi="宋体" w:eastAsia="宋体" w:cs="宋体"/>
          <w:sz w:val="28"/>
          <w:szCs w:val="28"/>
        </w:rPr>
      </w:pPr>
      <w:r>
        <w:rPr>
          <w:rFonts w:hint="eastAsia" w:ascii="宋体" w:hAnsi="宋体" w:eastAsia="宋体" w:cs="宋体"/>
          <w:sz w:val="28"/>
          <w:szCs w:val="28"/>
        </w:rPr>
        <w:t xml:space="preserve">             日  期：</w:t>
      </w:r>
      <w:r>
        <w:rPr>
          <w:rFonts w:hint="eastAsia" w:ascii="宋体" w:hAnsi="宋体" w:eastAsia="宋体" w:cs="宋体"/>
          <w:sz w:val="28"/>
          <w:szCs w:val="28"/>
        </w:rPr>
      </w:r>
      <w:r/>
    </w:p>
    <w:p>
      <w:pPr>
        <w:pStyle w:val="872"/>
        <w:jc w:val="both"/>
        <w:rPr>
          <w:rFonts w:hint="eastAsia" w:ascii="宋体" w:hAnsi="宋体"/>
          <w:b/>
          <w:sz w:val="24"/>
          <w:szCs w:val="24"/>
          <w:lang w:val="en-US" w:eastAsia="zh-CN"/>
        </w:rPr>
      </w:pPr>
      <w:r>
        <w:rPr>
          <w:rFonts w:hint="eastAsia" w:ascii="宋体" w:hAnsi="宋体"/>
          <w:b/>
          <w:sz w:val="24"/>
          <w:szCs w:val="24"/>
        </w:rPr>
        <w:br w:type="page" w:clear="all"/>
      </w:r>
      <w:r>
        <w:rPr>
          <w:rFonts w:hint="eastAsia" w:ascii="宋体" w:hAnsi="宋体"/>
          <w:b/>
          <w:sz w:val="24"/>
          <w:szCs w:val="24"/>
        </w:rPr>
        <w:t xml:space="preserve">附件</w:t>
      </w:r>
      <w:r>
        <w:rPr>
          <w:rFonts w:hint="eastAsia" w:ascii="宋体" w:hAnsi="宋体"/>
          <w:b/>
          <w:sz w:val="24"/>
          <w:szCs w:val="24"/>
          <w:lang w:val="en-US" w:eastAsia="zh-CN"/>
        </w:rPr>
        <w:t xml:space="preserve">8</w:t>
      </w:r>
      <w:r>
        <w:rPr>
          <w:rFonts w:hint="eastAsia" w:ascii="宋体" w:hAnsi="宋体"/>
          <w:b/>
          <w:sz w:val="24"/>
          <w:szCs w:val="24"/>
          <w:lang w:val="en-US" w:eastAsia="zh-CN"/>
        </w:rPr>
      </w:r>
      <w:r/>
    </w:p>
    <w:p>
      <w:pPr>
        <w:pStyle w:val="872"/>
        <w:jc w:val="center"/>
        <w:rPr>
          <w:rFonts w:hint="eastAsia" w:ascii="宋体" w:hAnsi="宋体"/>
          <w:b/>
          <w:sz w:val="24"/>
          <w:szCs w:val="24"/>
        </w:rPr>
      </w:pPr>
      <w:r>
        <w:rPr>
          <w:rFonts w:hint="eastAsia" w:ascii="宋体" w:hAnsi="宋体" w:eastAsia="宋体" w:cs="宋体"/>
          <w:b/>
          <w:color w:val="000000"/>
          <w:sz w:val="32"/>
          <w:szCs w:val="32"/>
        </w:rPr>
        <w:t xml:space="preserve">实质性要求响应及偏离表</w:t>
      </w:r>
      <w:r>
        <w:rPr>
          <w:rFonts w:hint="eastAsia" w:ascii="宋体" w:hAnsi="宋体"/>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72"/>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872"/>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sz w:val="24"/>
                <w:szCs w:val="24"/>
              </w:rPr>
            </w:r>
            <w:r/>
          </w:p>
        </w:tc>
        <w:tc>
          <w:tcPr>
            <w:tcW w:w="3317" w:type="dxa"/>
            <w:vAlign w:val="center"/>
            <w:textDirection w:val="lrTb"/>
            <w:noWrap w:val="false"/>
          </w:tcPr>
          <w:p>
            <w:pPr>
              <w:pStyle w:val="872"/>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val="false"/>
          </w:tcPr>
          <w:p>
            <w:pPr>
              <w:pStyle w:val="872"/>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72"/>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872"/>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72"/>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72"/>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72"/>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872"/>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72"/>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72"/>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72"/>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872"/>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872"/>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72"/>
              <w:jc w:val="center"/>
              <w:spacing w:line="400" w:lineRule="exact"/>
              <w:rPr>
                <w:rFonts w:hint="eastAsia" w:ascii="宋体" w:hAnsi="宋体"/>
                <w:sz w:val="24"/>
                <w:szCs w:val="24"/>
              </w:rPr>
            </w:pPr>
            <w:r>
              <w:rPr>
                <w:rFonts w:hint="eastAsia" w:ascii="宋体" w:hAnsi="宋体"/>
                <w:sz w:val="24"/>
                <w:szCs w:val="24"/>
              </w:rPr>
            </w:r>
            <w:r/>
          </w:p>
        </w:tc>
      </w:tr>
    </w:tbl>
    <w:p>
      <w:pPr>
        <w:pStyle w:val="872"/>
        <w:spacing w:line="400" w:lineRule="exact"/>
        <w:rPr>
          <w:rFonts w:ascii="宋体" w:hAnsi="宋体"/>
          <w:sz w:val="24"/>
          <w:szCs w:val="24"/>
        </w:rPr>
      </w:pPr>
      <w:r>
        <w:rPr>
          <w:rFonts w:hint="eastAsia" w:ascii="宋体" w:hAnsi="宋体"/>
          <w:sz w:val="24"/>
          <w:szCs w:val="24"/>
        </w:rPr>
        <w:t xml:space="preserve">附件</w:t>
      </w:r>
      <w:r>
        <w:rPr>
          <w:rFonts w:hint="eastAsia" w:ascii="宋体" w:hAnsi="宋体"/>
          <w:sz w:val="24"/>
          <w:szCs w:val="24"/>
          <w:lang w:eastAsia="zh-CN"/>
        </w:rPr>
        <w:t xml:space="preserve">：</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872"/>
        <w:spacing w:line="400" w:lineRule="exact"/>
        <w:rPr>
          <w:rFonts w:ascii="宋体" w:hAnsi="宋体"/>
          <w:sz w:val="24"/>
          <w:szCs w:val="24"/>
        </w:rPr>
      </w:pPr>
      <w:r>
        <w:rPr>
          <w:rFonts w:ascii="宋体" w:hAnsi="宋体"/>
          <w:sz w:val="24"/>
          <w:szCs w:val="24"/>
        </w:rPr>
      </w:r>
      <w:r/>
    </w:p>
    <w:p>
      <w:pPr>
        <w:pStyle w:val="872"/>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72"/>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72"/>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72"/>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872"/>
        <w:jc w:val="center"/>
        <w:rPr>
          <w:rFonts w:hint="eastAsia" w:ascii="宋体" w:hAnsi="宋体"/>
          <w:b/>
          <w:sz w:val="24"/>
          <w:szCs w:val="24"/>
        </w:rPr>
      </w:pPr>
      <w:r>
        <w:rPr>
          <w:rFonts w:hint="eastAsia" w:ascii="宋体" w:hAnsi="宋体"/>
          <w:b/>
          <w:sz w:val="24"/>
          <w:szCs w:val="24"/>
        </w:rPr>
        <w:br w:type="page" w:clear="all"/>
      </w:r>
      <w:r>
        <w:rPr>
          <w:rFonts w:hint="eastAsia" w:ascii="宋体" w:hAnsi="宋体" w:eastAsia="宋体" w:cs="宋体"/>
          <w:b/>
          <w:color w:val="000000"/>
          <w:sz w:val="32"/>
          <w:szCs w:val="32"/>
        </w:rPr>
        <w:t xml:space="preserve">技术要求响应及偏离表</w:t>
      </w:r>
      <w:r>
        <w:rPr>
          <w:rFonts w:hint="eastAsia" w:ascii="宋体" w:hAnsi="宋体"/>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72"/>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72"/>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872"/>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872"/>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72"/>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72"/>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72"/>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72"/>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72"/>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72"/>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72"/>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72"/>
              <w:jc w:val="center"/>
              <w:spacing w:line="400" w:lineRule="exact"/>
              <w:rPr>
                <w:rFonts w:hint="eastAsia" w:ascii="宋体" w:hAnsi="宋体"/>
                <w:sz w:val="24"/>
                <w:szCs w:val="24"/>
              </w:rPr>
            </w:pPr>
            <w:r>
              <w:rPr>
                <w:rFonts w:hint="eastAsia" w:ascii="宋体" w:hAnsi="宋体"/>
                <w:sz w:val="24"/>
                <w:szCs w:val="24"/>
              </w:rPr>
            </w:r>
            <w:r/>
          </w:p>
        </w:tc>
      </w:tr>
    </w:tbl>
    <w:p>
      <w:pPr>
        <w:pStyle w:val="872"/>
        <w:spacing w:line="400" w:lineRule="exact"/>
        <w:rPr>
          <w:rFonts w:hint="eastAsia" w:ascii="宋体" w:hAnsi="宋体"/>
          <w:sz w:val="24"/>
          <w:szCs w:val="24"/>
        </w:rPr>
      </w:pPr>
      <w:r>
        <w:rPr>
          <w:rFonts w:hint="eastAsia" w:ascii="宋体" w:hAnsi="宋体"/>
          <w:sz w:val="24"/>
          <w:szCs w:val="24"/>
        </w:rPr>
        <w:t xml:space="preserve">附件</w:t>
      </w:r>
      <w:r>
        <w:rPr>
          <w:rFonts w:hint="eastAsia" w:ascii="宋体" w:hAnsi="宋体"/>
          <w:sz w:val="24"/>
          <w:szCs w:val="24"/>
          <w:lang w:eastAsia="zh-CN"/>
        </w:rPr>
        <w:t xml:space="preserve">：</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72"/>
        <w:spacing w:line="400" w:lineRule="exact"/>
        <w:rPr>
          <w:rFonts w:ascii="宋体" w:hAnsi="宋体"/>
          <w:sz w:val="24"/>
          <w:szCs w:val="24"/>
        </w:rPr>
      </w:pPr>
      <w:r>
        <w:rPr>
          <w:rFonts w:ascii="宋体" w:hAnsi="宋体"/>
          <w:sz w:val="24"/>
          <w:szCs w:val="24"/>
        </w:rPr>
      </w:r>
      <w:r/>
    </w:p>
    <w:p>
      <w:pPr>
        <w:pStyle w:val="872"/>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72"/>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72"/>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72"/>
        <w:spacing w:line="400" w:lineRule="exact"/>
        <w:rPr>
          <w:rFonts w:hint="eastAsia" w:ascii="宋体" w:hAnsi="宋体"/>
          <w:sz w:val="24"/>
          <w:szCs w:val="24"/>
        </w:rPr>
      </w:pPr>
      <w:r>
        <w:rPr>
          <w:rFonts w:hint="eastAsia" w:ascii="宋体" w:hAnsi="宋体"/>
          <w:sz w:val="24"/>
          <w:szCs w:val="24"/>
        </w:rPr>
      </w:r>
      <w:r/>
    </w:p>
    <w:p>
      <w:pPr>
        <w:pStyle w:val="872"/>
        <w:jc w:val="center"/>
        <w:rPr>
          <w:rFonts w:hint="eastAsia" w:ascii="宋体" w:hAnsi="宋体"/>
          <w:b/>
          <w:sz w:val="24"/>
          <w:szCs w:val="24"/>
        </w:rPr>
      </w:pPr>
      <w:r>
        <w:rPr>
          <w:rFonts w:hint="eastAsia" w:ascii="宋体" w:hAnsi="宋体"/>
          <w:b/>
          <w:sz w:val="24"/>
          <w:szCs w:val="24"/>
        </w:rPr>
        <w:br w:type="page" w:clear="all"/>
      </w:r>
      <w:r>
        <w:rPr>
          <w:rFonts w:hint="eastAsia" w:ascii="宋体" w:hAnsi="宋体" w:eastAsia="宋体" w:cs="宋体"/>
          <w:b/>
          <w:color w:val="000000"/>
          <w:sz w:val="32"/>
          <w:szCs w:val="32"/>
        </w:rPr>
        <w:t xml:space="preserve">商务要求响应及偏离表</w:t>
      </w:r>
      <w:r>
        <w:rPr>
          <w:rFonts w:hint="eastAsia" w:ascii="宋体" w:hAnsi="宋体"/>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72"/>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72"/>
              <w:jc w:val="center"/>
              <w:spacing w:line="400" w:lineRule="exact"/>
              <w:rPr>
                <w:rFonts w:hint="eastAsia" w:ascii="宋体" w:hAnsi="宋体"/>
                <w:sz w:val="24"/>
                <w:szCs w:val="24"/>
              </w:rPr>
            </w:pPr>
            <w:r>
              <w:rPr>
                <w:rFonts w:hint="eastAsia" w:ascii="宋体" w:hAnsi="宋体"/>
                <w:sz w:val="24"/>
                <w:szCs w:val="24"/>
              </w:rPr>
              <w:t xml:space="preserve">商务要求</w:t>
            </w:r>
            <w:r>
              <w:rPr>
                <w:rFonts w:hint="eastAsia" w:ascii="宋体" w:hAnsi="宋体"/>
                <w:sz w:val="24"/>
                <w:szCs w:val="24"/>
              </w:rPr>
            </w:r>
            <w:r/>
          </w:p>
        </w:tc>
        <w:tc>
          <w:tcPr>
            <w:tcW w:w="3191" w:type="dxa"/>
            <w:vAlign w:val="center"/>
            <w:textDirection w:val="lrTb"/>
            <w:noWrap w:val="false"/>
          </w:tcPr>
          <w:p>
            <w:pPr>
              <w:pStyle w:val="872"/>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872"/>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72"/>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72"/>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72"/>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72"/>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72"/>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72"/>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72"/>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72"/>
              <w:jc w:val="center"/>
              <w:spacing w:line="400" w:lineRule="exact"/>
              <w:rPr>
                <w:rFonts w:hint="eastAsia" w:ascii="宋体" w:hAnsi="宋体"/>
                <w:sz w:val="24"/>
                <w:szCs w:val="24"/>
              </w:rPr>
            </w:pPr>
            <w:r>
              <w:rPr>
                <w:rFonts w:hint="eastAsia" w:ascii="宋体" w:hAnsi="宋体"/>
                <w:sz w:val="24"/>
                <w:szCs w:val="24"/>
              </w:rPr>
            </w:r>
            <w:r/>
          </w:p>
        </w:tc>
      </w:tr>
    </w:tbl>
    <w:p>
      <w:pPr>
        <w:pStyle w:val="872"/>
        <w:ind w:firstLine="240"/>
        <w:spacing w:line="400" w:lineRule="exact"/>
        <w:rPr>
          <w:rFonts w:hint="eastAsia" w:ascii="宋体" w:hAnsi="宋体"/>
          <w:sz w:val="24"/>
          <w:szCs w:val="24"/>
        </w:rPr>
      </w:pPr>
      <w:r>
        <w:rPr>
          <w:rFonts w:hint="eastAsia" w:ascii="宋体" w:hAnsi="宋体"/>
          <w:sz w:val="24"/>
          <w:szCs w:val="24"/>
        </w:rPr>
        <w:t xml:space="preserve">附件</w:t>
      </w:r>
      <w:r>
        <w:rPr>
          <w:rFonts w:hint="eastAsia" w:ascii="宋体" w:hAnsi="宋体"/>
          <w:sz w:val="24"/>
          <w:szCs w:val="24"/>
          <w:lang w:eastAsia="zh-CN"/>
        </w:rPr>
        <w:t xml:space="preserve">：</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72"/>
        <w:spacing w:line="400" w:lineRule="exact"/>
        <w:rPr>
          <w:rFonts w:ascii="宋体" w:hAnsi="宋体"/>
          <w:sz w:val="24"/>
          <w:szCs w:val="24"/>
        </w:rPr>
      </w:pPr>
      <w:r>
        <w:rPr>
          <w:rFonts w:ascii="宋体" w:hAnsi="宋体"/>
          <w:sz w:val="24"/>
          <w:szCs w:val="24"/>
        </w:rPr>
      </w:r>
      <w:r/>
    </w:p>
    <w:p>
      <w:pPr>
        <w:pStyle w:val="872"/>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72"/>
        <w:spacing w:line="400" w:lineRule="exact"/>
        <w:rPr>
          <w:rFonts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72"/>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872"/>
        <w:rPr>
          <w:rFonts w:hint="eastAsia" w:ascii="宋体" w:hAnsi="宋体"/>
          <w:b/>
          <w:sz w:val="24"/>
          <w:szCs w:val="21"/>
        </w:rPr>
      </w:pPr>
      <w:r>
        <w:rPr>
          <w:rFonts w:hint="eastAsia" w:ascii="宋体" w:hAnsi="宋体"/>
          <w:b/>
          <w:sz w:val="24"/>
          <w:szCs w:val="21"/>
        </w:rPr>
      </w:r>
      <w:r/>
    </w:p>
    <w:p>
      <w:pPr>
        <w:pStyle w:val="872"/>
        <w:ind w:left="480"/>
        <w:rPr>
          <w:rFonts w:ascii="宋体" w:hAnsi="宋体"/>
          <w:b/>
          <w:color w:val="000000"/>
          <w:sz w:val="24"/>
          <w:szCs w:val="21"/>
        </w:rPr>
      </w:pPr>
      <w:r>
        <w:rPr>
          <w:rFonts w:ascii="宋体" w:hAnsi="宋体"/>
          <w:b/>
          <w:color w:val="000000"/>
          <w:sz w:val="24"/>
          <w:szCs w:val="21"/>
        </w:rPr>
      </w:r>
      <w:r/>
    </w:p>
    <w:p>
      <w:pPr>
        <w:pStyle w:val="872"/>
        <w:ind w:left="480"/>
        <w:rPr>
          <w:rFonts w:hint="eastAsia" w:ascii="宋体" w:hAnsi="宋体"/>
          <w:b/>
          <w:color w:val="000000"/>
          <w:sz w:val="24"/>
          <w:szCs w:val="21"/>
        </w:rPr>
      </w:pPr>
      <w:r>
        <w:rPr>
          <w:rFonts w:hint="eastAsia" w:ascii="宋体" w:hAnsi="宋体"/>
          <w:b/>
          <w:color w:val="000000"/>
          <w:sz w:val="24"/>
          <w:szCs w:val="21"/>
        </w:rPr>
      </w:r>
      <w:r/>
    </w:p>
    <w:p>
      <w:pPr>
        <w:pStyle w:val="872"/>
        <w:jc w:val="both"/>
        <w:rPr>
          <w:rFonts w:hint="eastAsia" w:ascii="宋体" w:hAnsi="宋体" w:cs="仿宋"/>
          <w:b/>
          <w:bCs/>
          <w:color w:val="000000"/>
          <w:sz w:val="32"/>
          <w:szCs w:val="32"/>
        </w:rPr>
      </w:pPr>
      <w:r>
        <w:rPr>
          <w:rFonts w:hint="eastAsia" w:ascii="宋体" w:hAnsi="宋体"/>
          <w:b/>
          <w:color w:val="000000"/>
          <w:sz w:val="24"/>
          <w:szCs w:val="21"/>
        </w:rPr>
        <w:br w:type="page" w:clear="all"/>
      </w:r>
      <w:r>
        <w:rPr>
          <w:rFonts w:hint="eastAsia" w:ascii="方正魏碑_GBK" w:hAnsi="方正魏碑_GBK" w:eastAsia="方正魏碑_GBK" w:cs="方正魏碑_GBK"/>
          <w:b/>
          <w:color w:val="000000"/>
          <w:sz w:val="24"/>
          <w:szCs w:val="24"/>
        </w:rPr>
        <w:t xml:space="preserve">附件</w:t>
      </w:r>
      <w:r>
        <w:rPr>
          <w:rFonts w:hint="eastAsia" w:ascii="方正魏碑_GBK" w:hAnsi="方正魏碑_GBK" w:eastAsia="方正魏碑_GBK" w:cs="方正魏碑_GBK"/>
          <w:b/>
          <w:color w:val="000000"/>
          <w:sz w:val="24"/>
          <w:szCs w:val="24"/>
          <w:lang w:val="en-US" w:eastAsia="zh-CN"/>
        </w:rPr>
        <w:t xml:space="preserve">9</w:t>
      </w:r>
      <w:r>
        <w:rPr>
          <w:rFonts w:hint="eastAsia" w:ascii="方正魏碑_GBK" w:hAnsi="方正魏碑_GBK" w:eastAsia="方正魏碑_GBK" w:cs="方正魏碑_GBK"/>
          <w:b/>
          <w:color w:val="000000"/>
          <w:sz w:val="24"/>
          <w:szCs w:val="24"/>
        </w:rPr>
        <w:t xml:space="preserve">  </w:t>
      </w:r>
      <w:r>
        <w:rPr>
          <w:rFonts w:hint="eastAsia" w:ascii="宋体" w:hAnsi="宋体" w:cs="仿宋"/>
          <w:b/>
          <w:bCs/>
          <w:color w:val="000000"/>
          <w:sz w:val="32"/>
          <w:szCs w:val="32"/>
        </w:rPr>
      </w:r>
      <w:r/>
    </w:p>
    <w:p>
      <w:pPr>
        <w:pStyle w:val="872"/>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872"/>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87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2"/>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2"/>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2"/>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2"/>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2"/>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872"/>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2"/>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2"/>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2"/>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87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2"/>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2"/>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72"/>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72"/>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87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2"/>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72"/>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72"/>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72"/>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72"/>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872"/>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872"/>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72"/>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72"/>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872"/>
        <w:jc w:val="both"/>
        <w:keepLines w:val="0"/>
        <w:keepNext w:val="0"/>
        <w:pageBreakBefore w:val="0"/>
        <w:spacing w:line="360" w:lineRule="auto"/>
        <w:widowControl w:val="off"/>
        <w:rPr>
          <w:rFonts w:ascii="宋体" w:hAnsi="宋体"/>
          <w:color w:val="000000"/>
          <w:sz w:val="24"/>
          <w:szCs w:val="24"/>
        </w:rPr>
      </w:pPr>
      <w:r>
        <w:rPr>
          <w:rFonts w:ascii="宋体" w:hAnsi="宋体"/>
          <w:color w:val="000000"/>
          <w:sz w:val="24"/>
          <w:szCs w:val="24"/>
        </w:rPr>
        <w:br w:type="page" w:clear="all"/>
      </w:r>
      <w:r>
        <w:rPr>
          <w:rFonts w:hint="eastAsia" w:ascii="方正魏碑_GBK" w:hAnsi="方正魏碑_GBK" w:eastAsia="方正魏碑_GBK" w:cs="方正魏碑_GBK"/>
          <w:b/>
          <w:color w:val="000000"/>
          <w:sz w:val="24"/>
          <w:szCs w:val="24"/>
        </w:rPr>
        <w:t xml:space="preserve">附件</w:t>
      </w:r>
      <w:r>
        <w:rPr>
          <w:rFonts w:hint="eastAsia" w:ascii="方正魏碑_GBK" w:hAnsi="方正魏碑_GBK" w:eastAsia="方正魏碑_GBK" w:cs="方正魏碑_GBK"/>
          <w:b/>
          <w:color w:val="000000"/>
          <w:sz w:val="24"/>
          <w:szCs w:val="24"/>
          <w:lang w:val="en-US" w:eastAsia="zh-CN"/>
        </w:rPr>
        <w:t xml:space="preserve">10</w:t>
      </w:r>
      <w:r>
        <w:rPr>
          <w:rFonts w:hint="eastAsia" w:ascii="方正魏碑_GBK" w:hAnsi="方正魏碑_GBK" w:eastAsia="方正魏碑_GBK" w:cs="方正魏碑_GBK"/>
          <w:b/>
          <w:color w:val="000000"/>
          <w:sz w:val="24"/>
          <w:szCs w:val="24"/>
        </w:rPr>
        <w:t xml:space="preserve">  </w:t>
      </w:r>
      <w:r>
        <w:rPr>
          <w:rFonts w:ascii="宋体" w:hAnsi="宋体"/>
          <w:color w:val="000000"/>
          <w:sz w:val="24"/>
          <w:szCs w:val="24"/>
        </w:rPr>
      </w:r>
      <w:r/>
    </w:p>
    <w:p>
      <w:pPr>
        <w:pStyle w:val="872"/>
        <w:jc w:val="center"/>
        <w:keepLines w:val="0"/>
        <w:keepNext w:val="0"/>
        <w:pageBreakBefore w:val="0"/>
        <w:spacing w:line="360" w:lineRule="auto"/>
        <w:widowControl w:val="off"/>
        <w:rPr>
          <w:rFonts w:ascii="宋体" w:eastAsia="宋体"/>
          <w:sz w:val="44"/>
          <w:szCs w:val="22"/>
        </w:rPr>
      </w:pPr>
      <w:r>
        <w:rPr>
          <w:rFonts w:hint="eastAsia" w:ascii="方正大标宋_GBK" w:hAnsi="方正大标宋_GBK" w:eastAsia="方正大标宋_GBK" w:cs="方正大标宋_GBK"/>
          <w:bCs/>
          <w:sz w:val="44"/>
          <w:szCs w:val="44"/>
        </w:rPr>
        <w:t xml:space="preserve">办理政采贷和</w:t>
      </w:r>
      <w:r>
        <w:rPr>
          <w:rFonts w:ascii="方正大标宋_GBK" w:hAnsi="方正大标宋_GBK" w:eastAsia="方正大标宋_GBK" w:cs="方正大标宋_GBK"/>
          <w:bCs/>
          <w:sz w:val="44"/>
          <w:szCs w:val="44"/>
        </w:rPr>
        <w:t xml:space="preserve">履</w:t>
      </w:r>
      <w:r>
        <w:rPr>
          <w:rFonts w:hint="eastAsia" w:ascii="方正大标宋_GBK" w:hAnsi="方正大标宋_GBK" w:eastAsia="方正大标宋_GBK" w:cs="方正大标宋_GBK"/>
          <w:bCs/>
          <w:sz w:val="44"/>
          <w:szCs w:val="44"/>
        </w:rPr>
        <w:t xml:space="preserve">约保函（</w:t>
      </w:r>
      <w:r>
        <w:rPr>
          <w:rFonts w:ascii="方正大标宋_GBK" w:hAnsi="方正大标宋_GBK" w:eastAsia="方正大标宋_GBK" w:cs="方正大标宋_GBK"/>
          <w:bCs/>
          <w:sz w:val="44"/>
          <w:szCs w:val="44"/>
        </w:rPr>
        <w:t xml:space="preserve">保险</w:t>
      </w:r>
      <w:r>
        <w:rPr>
          <w:rFonts w:hint="eastAsia" w:ascii="方正大标宋_GBK" w:hAnsi="方正大标宋_GBK" w:eastAsia="方正大标宋_GBK" w:cs="方正大标宋_GBK"/>
          <w:bCs/>
          <w:sz w:val="44"/>
          <w:szCs w:val="44"/>
        </w:rPr>
        <w:t xml:space="preserve">）告知函</w:t>
      </w:r>
      <w:r>
        <w:rPr>
          <w:rFonts w:ascii="宋体" w:eastAsia="宋体"/>
          <w:sz w:val="44"/>
          <w:szCs w:val="22"/>
        </w:rPr>
      </w:r>
      <w:r/>
    </w:p>
    <w:p>
      <w:pPr>
        <w:pStyle w:val="872"/>
        <w:keepLines w:val="0"/>
        <w:keepNext w:val="0"/>
        <w:pageBreakBefore w:val="0"/>
        <w:spacing w:line="360" w:lineRule="auto"/>
        <w:widowControl w:val="off"/>
        <w:rPr>
          <w:rFonts w:eastAsia="仿宋_GB2312"/>
          <w:sz w:val="32"/>
          <w:szCs w:val="22"/>
        </w:rPr>
      </w:pPr>
      <w:r>
        <w:rPr>
          <w:rFonts w:eastAsia="仿宋_GB2312"/>
          <w:sz w:val="32"/>
          <w:szCs w:val="22"/>
        </w:rPr>
      </w:r>
      <w:r/>
    </w:p>
    <w:p>
      <w:pPr>
        <w:pStyle w:val="872"/>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各政府采购供应商：</w:t>
      </w:r>
      <w:r>
        <w:rPr>
          <w:rFonts w:eastAsia="仿宋_GB2312"/>
          <w:sz w:val="32"/>
          <w:szCs w:val="22"/>
        </w:rPr>
      </w:r>
      <w:r/>
    </w:p>
    <w:p>
      <w:pPr>
        <w:pStyle w:val="872"/>
        <w:ind w:firstLine="640"/>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欢迎贵公司参与南通市政府采购活动！</w:t>
      </w:r>
      <w:r>
        <w:rPr>
          <w:rFonts w:eastAsia="仿宋_GB2312"/>
          <w:sz w:val="32"/>
          <w:szCs w:val="22"/>
        </w:rPr>
      </w:r>
      <w:r/>
    </w:p>
    <w:p>
      <w:pPr>
        <w:pStyle w:val="872"/>
        <w:ind w:firstLine="640"/>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政府采购线上合同信用融资和</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）是支持企业发展，针对参与政府采购活动的企业融资难、现金流不足等问题推出的一项服务举措。</w:t>
      </w:r>
      <w:r>
        <w:rPr>
          <w:rFonts w:eastAsia="仿宋_GB2312"/>
          <w:sz w:val="32"/>
          <w:szCs w:val="22"/>
        </w:rPr>
      </w:r>
      <w:r/>
    </w:p>
    <w:p>
      <w:pPr>
        <w:pStyle w:val="872"/>
        <w:ind w:firstLine="640"/>
        <w:keepLines w:val="0"/>
        <w:keepNext w:val="0"/>
        <w:pageBreakBefore w:val="0"/>
        <w:spacing w:line="360" w:lineRule="auto"/>
        <w:widowControl w:val="off"/>
        <w:rPr>
          <w:rFonts w:hint="eastAsia" w:ascii="宋体" w:hAnsi="宋体" w:eastAsia="宋体" w:cs="宋体"/>
          <w:b/>
          <w:bCs/>
          <w:spacing w:val="-20"/>
          <w:sz w:val="32"/>
          <w:szCs w:val="32"/>
        </w:rPr>
      </w:pPr>
      <w:r>
        <w:rPr>
          <w:rFonts w:hint="eastAsia" w:eastAsia="仿宋_GB2312"/>
          <w:sz w:val="32"/>
          <w:szCs w:val="22"/>
        </w:rPr>
        <w:t xml:space="preserve">贵公司若成为本次政府采购项目的中标（成交）供应商，</w:t>
      </w:r>
      <w:r>
        <w:rPr>
          <w:rFonts w:hint="eastAsia" w:ascii="仿宋_GB2312" w:eastAsia="仿宋_GB2312"/>
          <w:sz w:val="32"/>
          <w:szCs w:val="32"/>
        </w:rPr>
        <w:t xml:space="preserve">可自愿选择</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w:t>
      </w:r>
      <w:r>
        <w:rPr>
          <w:rFonts w:hint="eastAsia" w:ascii="仿宋_GB2312" w:eastAsia="仿宋_GB2312"/>
          <w:sz w:val="32"/>
          <w:szCs w:val="32"/>
        </w:rPr>
        <w:t xml:space="preserve">形式替代履约保证金，也</w:t>
      </w:r>
      <w:r>
        <w:rPr>
          <w:rFonts w:hint="eastAsia" w:eastAsia="仿宋_GB2312"/>
          <w:sz w:val="32"/>
          <w:szCs w:val="2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hint="eastAsia" w:ascii="宋体" w:hAnsi="宋体" w:eastAsia="宋体" w:cs="宋体"/>
          <w:b/>
          <w:bCs/>
          <w:spacing w:val="-20"/>
          <w:sz w:val="32"/>
          <w:szCs w:val="32"/>
        </w:rPr>
      </w:r>
      <w:r/>
    </w:p>
    <w:p>
      <w:pPr>
        <w:pStyle w:val="872"/>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rPr>
          <w:rFonts w:hint="eastAsia" w:ascii="宋体" w:hAnsi="宋体" w:eastAsia="宋体" w:cs="宋体"/>
          <w:color w:val="000000"/>
          <w:sz w:val="24"/>
          <w:szCs w:val="24"/>
          <w:highlight w:val="none"/>
          <w:lang w:eastAsia="zh-CN"/>
        </w:rPr>
      </w:r>
      <w:r/>
    </w:p>
    <w:p>
      <w:pPr>
        <w:pStyle w:val="879"/>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79"/>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sectPr>
      <w:headerReference w:type="default" r:id="rId9"/>
      <w:footerReference w:type="default" r:id="rId10"/>
      <w:footnotePr/>
      <w:endnotePr/>
      <w:type w:val="nextPage"/>
      <w:pgSz w:w="11907" w:h="16839" w:orient="portrait"/>
      <w:pgMar w:top="1440" w:right="1080" w:bottom="1440" w:left="1080"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w:panose1 w:val="05000000000000000000"/>
  </w:font>
  <w:font w:name="Courier New">
    <w:panose1 w:val="02070309020205020404"/>
  </w:font>
  <w:font w:name="仿宋">
    <w:panose1 w:val="02010609060101010101"/>
  </w:font>
  <w:font w:name="等线">
    <w:panose1 w:val="02010600030101010101"/>
  </w:font>
  <w:font w:name="Tahoma">
    <w:panose1 w:val="020B0604030504040204"/>
  </w:font>
  <w:font w:name="Calibri">
    <w:panose1 w:val="020F0502020204030204"/>
  </w:font>
  <w:font w:name="楷体_GB2312">
    <w:panose1 w:val="02010609060101010101"/>
  </w:font>
  <w:font w:name="新宋体">
    <w:panose1 w:val="02010609030101010101"/>
  </w:font>
  <w:font w:name="Symbol">
    <w:panose1 w:val="05050102010706020507"/>
  </w:font>
  <w:font w:name="方正大标宋_GBK">
    <w:panose1 w:val="020B050302020202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_GB2312">
    <w:panose1 w:val="020B0503020202020204"/>
  </w:font>
  <w:font w:name="monospace">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tabs>
        <w:tab w:val="clear" w:pos="4153" w:leader="none"/>
        <w:tab w:val="left" w:pos="6458" w:leader="none"/>
        <w:tab w:val="clear"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994497" cy="301572"/>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994496" cy="301572"/>
                      </a:xfrm>
                      <a:prstGeom prst="rect">
                        <a:avLst/>
                      </a:prstGeom>
                      <a:noFill/>
                      <a:ln>
                        <a:noFill/>
                      </a:ln>
                    </wps:spPr>
                    <wps:txbx>
                      <w:txbxContent>
                        <w:p>
                          <w:pPr>
                            <w:pStyle w:val="897"/>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39</w:t>
                          </w:r>
                          <w:r>
                            <w:fldChar w:fldCharType="end"/>
                          </w:r>
                          <w:r>
                            <w:t xml:space="preserve"> 页</w:t>
                          </w:r>
                          <w:r/>
                        </w:p>
                        <w:p>
                          <w:pPr>
                            <w:pStyle w:val="872"/>
                          </w:pPr>
                          <w:r/>
                          <w:r/>
                        </w:p>
                      </w:txbxContent>
                    </wps:txbx>
                    <wps:bodyPr wrap="square" lIns="0" tIns="0" rIns="0" bIns="0" upright="1">
                      <a:no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78.3pt;height:23.7pt;mso-wrap-distance-left:9.0pt;mso-wrap-distance-top:0.0pt;mso-wrap-distance-right:9.0pt;mso-wrap-distance-bottom:0.0pt;visibility:visible;" filled="f" stroked="f">
              <v:textbox inset="0,0,0,0">
                <w:txbxContent>
                  <w:p>
                    <w:pPr>
                      <w:pStyle w:val="897"/>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39</w:t>
                    </w:r>
                    <w:r>
                      <w:fldChar w:fldCharType="end"/>
                    </w:r>
                    <w:r>
                      <w:t xml:space="preserve"> 页</w:t>
                    </w:r>
                    <w:r/>
                  </w:p>
                  <w:p>
                    <w:pPr>
                      <w:pStyle w:val="872"/>
                    </w:pPr>
                    <w:r/>
                    <w:r/>
                  </w:p>
                </w:txbxContent>
              </v:textbox>
            </v:shape>
          </w:pict>
        </mc:Fallback>
      </mc:AlternateContent>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87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4"/>
      <w:numFmt w:val="chineseCounting"/>
      <w:isLgl w:val="false"/>
      <w:suff w:val="nothing"/>
      <w:lvlText w:val="%1、"/>
      <w:lvlJc w:val="left"/>
      <w:pPr>
        <w:pStyle w:val="872"/>
      </w:pPr>
      <w:rPr>
        <w:rFonts w:hint="eastAsia"/>
      </w:rPr>
    </w:lvl>
    <w:lvl w:ilvl="1">
      <w:start w:val="1"/>
      <w:numFmt w:val="bullet"/>
      <w:isLgl w:val="false"/>
      <w:suff w:val="tab"/>
      <w:lvlText w:val="o"/>
      <w:lvlJc w:val="left"/>
      <w:pPr>
        <w:pStyle w:val="872"/>
        <w:ind w:left="1440" w:hanging="360"/>
      </w:pPr>
      <w:rPr>
        <w:rFonts w:ascii="Courier New" w:hAnsi="Courier New" w:eastAsia="Courier New" w:cs="Courier New"/>
      </w:rPr>
    </w:lvl>
    <w:lvl w:ilvl="2">
      <w:start w:val="1"/>
      <w:numFmt w:val="bullet"/>
      <w:isLgl w:val="false"/>
      <w:suff w:val="tab"/>
      <w:lvlText w:val="§"/>
      <w:lvlJc w:val="left"/>
      <w:pPr>
        <w:pStyle w:val="872"/>
        <w:ind w:left="2160" w:hanging="360"/>
      </w:pPr>
      <w:rPr>
        <w:rFonts w:ascii="Wingdings" w:hAnsi="Wingdings" w:eastAsia="Wingdings" w:cs="Wingdings"/>
      </w:rPr>
    </w:lvl>
    <w:lvl w:ilvl="3">
      <w:start w:val="1"/>
      <w:numFmt w:val="bullet"/>
      <w:isLgl w:val="false"/>
      <w:suff w:val="tab"/>
      <w:lvlText w:val="·"/>
      <w:lvlJc w:val="left"/>
      <w:pPr>
        <w:pStyle w:val="872"/>
        <w:ind w:left="2880" w:hanging="360"/>
      </w:pPr>
      <w:rPr>
        <w:rFonts w:ascii="Symbol" w:hAnsi="Symbol" w:eastAsia="Symbol" w:cs="Symbol"/>
      </w:rPr>
    </w:lvl>
    <w:lvl w:ilvl="4">
      <w:start w:val="1"/>
      <w:numFmt w:val="bullet"/>
      <w:isLgl w:val="false"/>
      <w:suff w:val="tab"/>
      <w:lvlText w:val="o"/>
      <w:lvlJc w:val="left"/>
      <w:pPr>
        <w:pStyle w:val="872"/>
        <w:ind w:left="3600" w:hanging="360"/>
      </w:pPr>
      <w:rPr>
        <w:rFonts w:ascii="Courier New" w:hAnsi="Courier New" w:eastAsia="Courier New" w:cs="Courier New"/>
      </w:rPr>
    </w:lvl>
    <w:lvl w:ilvl="5">
      <w:start w:val="1"/>
      <w:numFmt w:val="bullet"/>
      <w:isLgl w:val="false"/>
      <w:suff w:val="tab"/>
      <w:lvlText w:val="§"/>
      <w:lvlJc w:val="left"/>
      <w:pPr>
        <w:pStyle w:val="872"/>
        <w:ind w:left="4320" w:hanging="360"/>
      </w:pPr>
      <w:rPr>
        <w:rFonts w:ascii="Wingdings" w:hAnsi="Wingdings" w:eastAsia="Wingdings" w:cs="Wingdings"/>
      </w:rPr>
    </w:lvl>
    <w:lvl w:ilvl="6">
      <w:start w:val="1"/>
      <w:numFmt w:val="bullet"/>
      <w:isLgl w:val="false"/>
      <w:suff w:val="tab"/>
      <w:lvlText w:val="·"/>
      <w:lvlJc w:val="left"/>
      <w:pPr>
        <w:pStyle w:val="872"/>
        <w:ind w:left="5040" w:hanging="360"/>
      </w:pPr>
      <w:rPr>
        <w:rFonts w:ascii="Symbol" w:hAnsi="Symbol" w:eastAsia="Symbol" w:cs="Symbol"/>
      </w:rPr>
    </w:lvl>
    <w:lvl w:ilvl="7">
      <w:start w:val="1"/>
      <w:numFmt w:val="bullet"/>
      <w:isLgl w:val="false"/>
      <w:suff w:val="tab"/>
      <w:lvlText w:val="o"/>
      <w:lvlJc w:val="left"/>
      <w:pPr>
        <w:pStyle w:val="872"/>
        <w:ind w:left="5760" w:hanging="360"/>
      </w:pPr>
      <w:rPr>
        <w:rFonts w:ascii="Courier New" w:hAnsi="Courier New" w:eastAsia="Courier New" w:cs="Courier New"/>
      </w:rPr>
    </w:lvl>
    <w:lvl w:ilvl="8">
      <w:start w:val="1"/>
      <w:numFmt w:val="bullet"/>
      <w:isLgl w:val="false"/>
      <w:suff w:val="tab"/>
      <w:lvlText w:val="§"/>
      <w:lvlJc w:val="left"/>
      <w:pPr>
        <w:pStyle w:val="872"/>
        <w:ind w:left="6480" w:hanging="360"/>
      </w:pPr>
      <w:rPr>
        <w:rFonts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Heading 1"/>
    <w:basedOn w:val="872"/>
    <w:next w:val="872"/>
    <w:link w:val="696"/>
    <w:uiPriority w:val="9"/>
    <w:qFormat/>
    <w:pPr>
      <w:keepLines/>
      <w:keepNext/>
      <w:spacing w:before="480" w:after="200"/>
      <w:outlineLvl w:val="0"/>
    </w:pPr>
    <w:rPr>
      <w:rFonts w:ascii="Arial" w:hAnsi="Arial" w:eastAsia="Arial" w:cs="Arial"/>
      <w:sz w:val="40"/>
      <w:szCs w:val="40"/>
    </w:rPr>
  </w:style>
  <w:style w:type="character" w:styleId="696">
    <w:name w:val="Heading 1 Char"/>
    <w:link w:val="695"/>
    <w:uiPriority w:val="9"/>
    <w:rPr>
      <w:rFonts w:ascii="Arial" w:hAnsi="Arial" w:eastAsia="Arial" w:cs="Arial"/>
      <w:sz w:val="40"/>
      <w:szCs w:val="40"/>
    </w:rPr>
  </w:style>
  <w:style w:type="paragraph" w:styleId="697">
    <w:name w:val="Heading 2"/>
    <w:basedOn w:val="872"/>
    <w:next w:val="872"/>
    <w:link w:val="698"/>
    <w:uiPriority w:val="9"/>
    <w:unhideWhenUsed/>
    <w:qFormat/>
    <w:pPr>
      <w:keepLines/>
      <w:keepNext/>
      <w:spacing w:before="360" w:after="200"/>
      <w:outlineLvl w:val="1"/>
    </w:pPr>
    <w:rPr>
      <w:rFonts w:ascii="Arial" w:hAnsi="Arial" w:eastAsia="Arial" w:cs="Arial"/>
      <w:sz w:val="34"/>
    </w:rPr>
  </w:style>
  <w:style w:type="character" w:styleId="698">
    <w:name w:val="Heading 2 Char"/>
    <w:link w:val="697"/>
    <w:uiPriority w:val="9"/>
    <w:rPr>
      <w:rFonts w:ascii="Arial" w:hAnsi="Arial" w:eastAsia="Arial" w:cs="Arial"/>
      <w:sz w:val="34"/>
    </w:rPr>
  </w:style>
  <w:style w:type="paragraph" w:styleId="699">
    <w:name w:val="Heading 3"/>
    <w:basedOn w:val="872"/>
    <w:next w:val="872"/>
    <w:link w:val="700"/>
    <w:uiPriority w:val="9"/>
    <w:unhideWhenUsed/>
    <w:qFormat/>
    <w:pPr>
      <w:keepLines/>
      <w:keepNext/>
      <w:spacing w:before="320" w:after="200"/>
      <w:outlineLvl w:val="2"/>
    </w:pPr>
    <w:rPr>
      <w:rFonts w:ascii="Arial" w:hAnsi="Arial" w:eastAsia="Arial" w:cs="Arial"/>
      <w:sz w:val="30"/>
      <w:szCs w:val="30"/>
    </w:rPr>
  </w:style>
  <w:style w:type="character" w:styleId="700">
    <w:name w:val="Heading 3 Char"/>
    <w:link w:val="699"/>
    <w:uiPriority w:val="9"/>
    <w:rPr>
      <w:rFonts w:ascii="Arial" w:hAnsi="Arial" w:eastAsia="Arial" w:cs="Arial"/>
      <w:sz w:val="30"/>
      <w:szCs w:val="30"/>
    </w:rPr>
  </w:style>
  <w:style w:type="character" w:styleId="701">
    <w:name w:val="Heading 4 Char"/>
    <w:link w:val="944"/>
    <w:uiPriority w:val="9"/>
    <w:rPr>
      <w:rFonts w:ascii="Arial" w:hAnsi="Arial" w:eastAsia="Arial" w:cs="Arial"/>
      <w:b/>
      <w:bCs/>
      <w:sz w:val="26"/>
      <w:szCs w:val="26"/>
    </w:rPr>
  </w:style>
  <w:style w:type="paragraph" w:styleId="702">
    <w:name w:val="Heading 5"/>
    <w:basedOn w:val="872"/>
    <w:next w:val="872"/>
    <w:link w:val="703"/>
    <w:uiPriority w:val="9"/>
    <w:unhideWhenUsed/>
    <w:qFormat/>
    <w:pPr>
      <w:keepLines/>
      <w:keepNext/>
      <w:spacing w:before="320" w:after="200"/>
      <w:outlineLvl w:val="4"/>
    </w:pPr>
    <w:rPr>
      <w:rFonts w:ascii="Arial" w:hAnsi="Arial" w:eastAsia="Arial" w:cs="Arial"/>
      <w:b/>
      <w:bCs/>
      <w:sz w:val="24"/>
      <w:szCs w:val="24"/>
    </w:rPr>
  </w:style>
  <w:style w:type="character" w:styleId="703">
    <w:name w:val="Heading 5 Char"/>
    <w:link w:val="702"/>
    <w:uiPriority w:val="9"/>
    <w:rPr>
      <w:rFonts w:ascii="Arial" w:hAnsi="Arial" w:eastAsia="Arial" w:cs="Arial"/>
      <w:b/>
      <w:bCs/>
      <w:sz w:val="24"/>
      <w:szCs w:val="24"/>
    </w:rPr>
  </w:style>
  <w:style w:type="paragraph" w:styleId="704">
    <w:name w:val="Heading 6"/>
    <w:basedOn w:val="872"/>
    <w:next w:val="872"/>
    <w:link w:val="705"/>
    <w:uiPriority w:val="9"/>
    <w:unhideWhenUsed/>
    <w:qFormat/>
    <w:pPr>
      <w:keepLines/>
      <w:keepNext/>
      <w:spacing w:before="320" w:after="200"/>
      <w:outlineLvl w:val="5"/>
    </w:pPr>
    <w:rPr>
      <w:rFonts w:ascii="Arial" w:hAnsi="Arial" w:eastAsia="Arial" w:cs="Arial"/>
      <w:b/>
      <w:bCs/>
      <w:sz w:val="22"/>
      <w:szCs w:val="22"/>
    </w:rPr>
  </w:style>
  <w:style w:type="character" w:styleId="705">
    <w:name w:val="Heading 6 Char"/>
    <w:link w:val="704"/>
    <w:uiPriority w:val="9"/>
    <w:rPr>
      <w:rFonts w:ascii="Arial" w:hAnsi="Arial" w:eastAsia="Arial" w:cs="Arial"/>
      <w:b/>
      <w:bCs/>
      <w:sz w:val="22"/>
      <w:szCs w:val="22"/>
    </w:rPr>
  </w:style>
  <w:style w:type="paragraph" w:styleId="706">
    <w:name w:val="Heading 7"/>
    <w:basedOn w:val="872"/>
    <w:next w:val="872"/>
    <w:link w:val="707"/>
    <w:uiPriority w:val="9"/>
    <w:unhideWhenUsed/>
    <w:qFormat/>
    <w:pPr>
      <w:keepLines/>
      <w:keepNext/>
      <w:spacing w:before="320" w:after="200"/>
      <w:outlineLvl w:val="6"/>
    </w:pPr>
    <w:rPr>
      <w:rFonts w:ascii="Arial" w:hAnsi="Arial" w:eastAsia="Arial" w:cs="Arial"/>
      <w:b/>
      <w:bCs/>
      <w:i/>
      <w:iCs/>
      <w:sz w:val="22"/>
      <w:szCs w:val="22"/>
    </w:rPr>
  </w:style>
  <w:style w:type="character" w:styleId="707">
    <w:name w:val="Heading 7 Char"/>
    <w:link w:val="706"/>
    <w:uiPriority w:val="9"/>
    <w:rPr>
      <w:rFonts w:ascii="Arial" w:hAnsi="Arial" w:eastAsia="Arial" w:cs="Arial"/>
      <w:b/>
      <w:bCs/>
      <w:i/>
      <w:iCs/>
      <w:sz w:val="22"/>
      <w:szCs w:val="22"/>
    </w:rPr>
  </w:style>
  <w:style w:type="paragraph" w:styleId="708">
    <w:name w:val="Heading 8"/>
    <w:basedOn w:val="872"/>
    <w:next w:val="872"/>
    <w:link w:val="709"/>
    <w:uiPriority w:val="9"/>
    <w:unhideWhenUsed/>
    <w:qFormat/>
    <w:pPr>
      <w:keepLines/>
      <w:keepNext/>
      <w:spacing w:before="320" w:after="200"/>
      <w:outlineLvl w:val="7"/>
    </w:pPr>
    <w:rPr>
      <w:rFonts w:ascii="Arial" w:hAnsi="Arial" w:eastAsia="Arial" w:cs="Arial"/>
      <w:i/>
      <w:iCs/>
      <w:sz w:val="22"/>
      <w:szCs w:val="22"/>
    </w:rPr>
  </w:style>
  <w:style w:type="character" w:styleId="709">
    <w:name w:val="Heading 8 Char"/>
    <w:link w:val="708"/>
    <w:uiPriority w:val="9"/>
    <w:rPr>
      <w:rFonts w:ascii="Arial" w:hAnsi="Arial" w:eastAsia="Arial" w:cs="Arial"/>
      <w:i/>
      <w:iCs/>
      <w:sz w:val="22"/>
      <w:szCs w:val="22"/>
    </w:rPr>
  </w:style>
  <w:style w:type="paragraph" w:styleId="710">
    <w:name w:val="Heading 9"/>
    <w:basedOn w:val="872"/>
    <w:next w:val="872"/>
    <w:link w:val="711"/>
    <w:uiPriority w:val="9"/>
    <w:unhideWhenUsed/>
    <w:qFormat/>
    <w:pPr>
      <w:keepLines/>
      <w:keepNext/>
      <w:spacing w:before="320" w:after="200"/>
      <w:outlineLvl w:val="8"/>
    </w:pPr>
    <w:rPr>
      <w:rFonts w:ascii="Arial" w:hAnsi="Arial" w:eastAsia="Arial" w:cs="Arial"/>
      <w:i/>
      <w:iCs/>
      <w:sz w:val="21"/>
      <w:szCs w:val="21"/>
    </w:rPr>
  </w:style>
  <w:style w:type="character" w:styleId="711">
    <w:name w:val="Heading 9 Char"/>
    <w:link w:val="710"/>
    <w:uiPriority w:val="9"/>
    <w:rPr>
      <w:rFonts w:ascii="Arial" w:hAnsi="Arial" w:eastAsia="Arial" w:cs="Arial"/>
      <w:i/>
      <w:iCs/>
      <w:sz w:val="21"/>
      <w:szCs w:val="21"/>
    </w:rPr>
  </w:style>
  <w:style w:type="paragraph" w:styleId="712">
    <w:name w:val="List Paragraph"/>
    <w:basedOn w:val="872"/>
    <w:uiPriority w:val="34"/>
    <w:qFormat/>
    <w:pPr>
      <w:contextualSpacing/>
      <w:ind w:left="720"/>
    </w:pPr>
  </w:style>
  <w:style w:type="paragraph" w:styleId="713">
    <w:name w:val="No Spacing"/>
    <w:uiPriority w:val="1"/>
    <w:qFormat/>
    <w:pPr>
      <w:spacing w:before="0" w:after="0" w:line="240" w:lineRule="auto"/>
    </w:pPr>
  </w:style>
  <w:style w:type="paragraph" w:styleId="714">
    <w:name w:val="Title"/>
    <w:basedOn w:val="872"/>
    <w:next w:val="872"/>
    <w:link w:val="715"/>
    <w:uiPriority w:val="10"/>
    <w:qFormat/>
    <w:pPr>
      <w:contextualSpacing/>
      <w:spacing w:before="300" w:after="200"/>
    </w:pPr>
    <w:rPr>
      <w:sz w:val="48"/>
      <w:szCs w:val="48"/>
    </w:rPr>
  </w:style>
  <w:style w:type="character" w:styleId="715">
    <w:name w:val="Title Char"/>
    <w:link w:val="714"/>
    <w:uiPriority w:val="10"/>
    <w:rPr>
      <w:sz w:val="48"/>
      <w:szCs w:val="48"/>
    </w:rPr>
  </w:style>
  <w:style w:type="paragraph" w:styleId="716">
    <w:name w:val="Subtitle"/>
    <w:basedOn w:val="872"/>
    <w:next w:val="872"/>
    <w:link w:val="717"/>
    <w:uiPriority w:val="11"/>
    <w:qFormat/>
    <w:pPr>
      <w:spacing w:before="200" w:after="200"/>
    </w:pPr>
    <w:rPr>
      <w:sz w:val="24"/>
      <w:szCs w:val="24"/>
    </w:rPr>
  </w:style>
  <w:style w:type="character" w:styleId="717">
    <w:name w:val="Subtitle Char"/>
    <w:link w:val="716"/>
    <w:uiPriority w:val="11"/>
    <w:rPr>
      <w:sz w:val="24"/>
      <w:szCs w:val="24"/>
    </w:rPr>
  </w:style>
  <w:style w:type="paragraph" w:styleId="718">
    <w:name w:val="Quote"/>
    <w:basedOn w:val="872"/>
    <w:next w:val="872"/>
    <w:link w:val="719"/>
    <w:uiPriority w:val="29"/>
    <w:qFormat/>
    <w:pPr>
      <w:ind w:left="720" w:right="720"/>
    </w:pPr>
    <w:rPr>
      <w:i/>
    </w:rPr>
  </w:style>
  <w:style w:type="character" w:styleId="719">
    <w:name w:val="Quote Char"/>
    <w:link w:val="718"/>
    <w:uiPriority w:val="29"/>
    <w:rPr>
      <w:i/>
    </w:rPr>
  </w:style>
  <w:style w:type="paragraph" w:styleId="720">
    <w:name w:val="Intense Quote"/>
    <w:basedOn w:val="872"/>
    <w:next w:val="872"/>
    <w:link w:val="7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1">
    <w:name w:val="Intense Quote Char"/>
    <w:link w:val="720"/>
    <w:uiPriority w:val="30"/>
    <w:rPr>
      <w:i/>
    </w:rPr>
  </w:style>
  <w:style w:type="paragraph" w:styleId="722">
    <w:name w:val="Header"/>
    <w:basedOn w:val="872"/>
    <w:link w:val="723"/>
    <w:uiPriority w:val="99"/>
    <w:unhideWhenUsed/>
    <w:pPr>
      <w:spacing w:after="0" w:line="240" w:lineRule="auto"/>
      <w:tabs>
        <w:tab w:val="center" w:pos="7143" w:leader="none"/>
        <w:tab w:val="right" w:pos="14287" w:leader="none"/>
      </w:tabs>
    </w:pPr>
  </w:style>
  <w:style w:type="character" w:styleId="723">
    <w:name w:val="Header Char"/>
    <w:link w:val="722"/>
    <w:uiPriority w:val="99"/>
  </w:style>
  <w:style w:type="paragraph" w:styleId="724">
    <w:name w:val="Footer"/>
    <w:basedOn w:val="872"/>
    <w:link w:val="727"/>
    <w:uiPriority w:val="99"/>
    <w:unhideWhenUsed/>
    <w:pPr>
      <w:spacing w:after="0" w:line="240" w:lineRule="auto"/>
      <w:tabs>
        <w:tab w:val="center" w:pos="7143" w:leader="none"/>
        <w:tab w:val="right" w:pos="14287" w:leader="none"/>
      </w:tabs>
    </w:pPr>
  </w:style>
  <w:style w:type="character" w:styleId="725">
    <w:name w:val="Footer Char"/>
    <w:link w:val="724"/>
    <w:uiPriority w:val="99"/>
  </w:style>
  <w:style w:type="paragraph" w:styleId="726">
    <w:name w:val="Caption"/>
    <w:basedOn w:val="872"/>
    <w:next w:val="872"/>
    <w:uiPriority w:val="35"/>
    <w:semiHidden/>
    <w:unhideWhenUsed/>
    <w:qFormat/>
    <w:pPr>
      <w:spacing w:line="276" w:lineRule="auto"/>
    </w:pPr>
    <w:rPr>
      <w:b/>
      <w:bCs/>
      <w:color w:val="4f81bd" w:themeColor="accent1"/>
      <w:sz w:val="18"/>
      <w:szCs w:val="18"/>
    </w:rPr>
  </w:style>
  <w:style w:type="character" w:styleId="727">
    <w:name w:val="Caption Char"/>
    <w:basedOn w:val="726"/>
    <w:link w:val="724"/>
    <w:uiPriority w:val="99"/>
  </w:style>
  <w:style w:type="table" w:styleId="7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4">
    <w:name w:val="Hyperlink"/>
    <w:uiPriority w:val="99"/>
    <w:unhideWhenUsed/>
    <w:rPr>
      <w:color w:val="0000ff" w:themeColor="hyperlink"/>
      <w:u w:val="single"/>
    </w:rPr>
  </w:style>
  <w:style w:type="paragraph" w:styleId="855">
    <w:name w:val="footnote text"/>
    <w:basedOn w:val="872"/>
    <w:link w:val="856"/>
    <w:uiPriority w:val="99"/>
    <w:semiHidden/>
    <w:unhideWhenUsed/>
    <w:pPr>
      <w:spacing w:after="40" w:line="240" w:lineRule="auto"/>
    </w:pPr>
    <w:rPr>
      <w:sz w:val="18"/>
    </w:rPr>
  </w:style>
  <w:style w:type="character" w:styleId="856">
    <w:name w:val="Footnote Text Char"/>
    <w:link w:val="855"/>
    <w:uiPriority w:val="99"/>
    <w:rPr>
      <w:sz w:val="18"/>
    </w:rPr>
  </w:style>
  <w:style w:type="character" w:styleId="857">
    <w:name w:val="footnote reference"/>
    <w:uiPriority w:val="99"/>
    <w:unhideWhenUsed/>
    <w:rPr>
      <w:vertAlign w:val="superscript"/>
    </w:rPr>
  </w:style>
  <w:style w:type="paragraph" w:styleId="858">
    <w:name w:val="endnote text"/>
    <w:basedOn w:val="872"/>
    <w:link w:val="859"/>
    <w:uiPriority w:val="99"/>
    <w:semiHidden/>
    <w:unhideWhenUsed/>
    <w:pPr>
      <w:spacing w:after="0" w:line="240" w:lineRule="auto"/>
    </w:pPr>
    <w:rPr>
      <w:sz w:val="20"/>
    </w:rPr>
  </w:style>
  <w:style w:type="character" w:styleId="859">
    <w:name w:val="Endnote Text Char"/>
    <w:link w:val="858"/>
    <w:uiPriority w:val="99"/>
    <w:rPr>
      <w:sz w:val="20"/>
    </w:rPr>
  </w:style>
  <w:style w:type="character" w:styleId="860">
    <w:name w:val="endnote reference"/>
    <w:uiPriority w:val="99"/>
    <w:semiHidden/>
    <w:unhideWhenUsed/>
    <w:rPr>
      <w:vertAlign w:val="superscript"/>
    </w:rPr>
  </w:style>
  <w:style w:type="paragraph" w:styleId="861">
    <w:name w:val="toc 1"/>
    <w:basedOn w:val="872"/>
    <w:next w:val="872"/>
    <w:uiPriority w:val="39"/>
    <w:unhideWhenUsed/>
    <w:pPr>
      <w:ind w:left="0" w:right="0" w:firstLine="0"/>
      <w:spacing w:after="57"/>
    </w:pPr>
  </w:style>
  <w:style w:type="paragraph" w:styleId="862">
    <w:name w:val="toc 2"/>
    <w:basedOn w:val="872"/>
    <w:next w:val="872"/>
    <w:uiPriority w:val="39"/>
    <w:unhideWhenUsed/>
    <w:pPr>
      <w:ind w:left="283" w:right="0" w:firstLine="0"/>
      <w:spacing w:after="57"/>
    </w:pPr>
  </w:style>
  <w:style w:type="paragraph" w:styleId="863">
    <w:name w:val="toc 3"/>
    <w:basedOn w:val="872"/>
    <w:next w:val="872"/>
    <w:uiPriority w:val="39"/>
    <w:unhideWhenUsed/>
    <w:pPr>
      <w:ind w:left="567" w:right="0" w:firstLine="0"/>
      <w:spacing w:after="57"/>
    </w:pPr>
  </w:style>
  <w:style w:type="paragraph" w:styleId="864">
    <w:name w:val="toc 4"/>
    <w:basedOn w:val="872"/>
    <w:next w:val="872"/>
    <w:uiPriority w:val="39"/>
    <w:unhideWhenUsed/>
    <w:pPr>
      <w:ind w:left="850" w:right="0" w:firstLine="0"/>
      <w:spacing w:after="57"/>
    </w:pPr>
  </w:style>
  <w:style w:type="paragraph" w:styleId="865">
    <w:name w:val="toc 5"/>
    <w:basedOn w:val="872"/>
    <w:next w:val="872"/>
    <w:uiPriority w:val="39"/>
    <w:unhideWhenUsed/>
    <w:pPr>
      <w:ind w:left="1134" w:right="0" w:firstLine="0"/>
      <w:spacing w:after="57"/>
    </w:pPr>
  </w:style>
  <w:style w:type="paragraph" w:styleId="866">
    <w:name w:val="toc 6"/>
    <w:basedOn w:val="872"/>
    <w:next w:val="872"/>
    <w:uiPriority w:val="39"/>
    <w:unhideWhenUsed/>
    <w:pPr>
      <w:ind w:left="1417" w:right="0" w:firstLine="0"/>
      <w:spacing w:after="57"/>
    </w:pPr>
  </w:style>
  <w:style w:type="paragraph" w:styleId="867">
    <w:name w:val="toc 7"/>
    <w:basedOn w:val="872"/>
    <w:next w:val="872"/>
    <w:uiPriority w:val="39"/>
    <w:unhideWhenUsed/>
    <w:pPr>
      <w:ind w:left="1701" w:right="0" w:firstLine="0"/>
      <w:spacing w:after="57"/>
    </w:pPr>
  </w:style>
  <w:style w:type="paragraph" w:styleId="868">
    <w:name w:val="toc 8"/>
    <w:basedOn w:val="872"/>
    <w:next w:val="872"/>
    <w:uiPriority w:val="39"/>
    <w:unhideWhenUsed/>
    <w:pPr>
      <w:ind w:left="1984" w:right="0" w:firstLine="0"/>
      <w:spacing w:after="57"/>
    </w:pPr>
  </w:style>
  <w:style w:type="paragraph" w:styleId="869">
    <w:name w:val="toc 9"/>
    <w:basedOn w:val="872"/>
    <w:next w:val="872"/>
    <w:uiPriority w:val="39"/>
    <w:unhideWhenUsed/>
    <w:pPr>
      <w:ind w:left="2268" w:right="0" w:firstLine="0"/>
      <w:spacing w:after="57"/>
    </w:pPr>
  </w:style>
  <w:style w:type="paragraph" w:styleId="870">
    <w:name w:val="TOC Heading"/>
    <w:uiPriority w:val="39"/>
    <w:unhideWhenUsed/>
  </w:style>
  <w:style w:type="paragraph" w:styleId="871">
    <w:name w:val="table of figures"/>
    <w:basedOn w:val="872"/>
    <w:next w:val="872"/>
    <w:uiPriority w:val="99"/>
    <w:unhideWhenUsed/>
    <w:pPr>
      <w:spacing w:after="0" w:afterAutospacing="0"/>
    </w:pPr>
  </w:style>
  <w:style w:type="paragraph" w:styleId="872" w:default="1">
    <w:name w:val="Normal"/>
    <w:next w:val="879"/>
    <w:link w:val="872"/>
    <w:qFormat/>
    <w:pPr>
      <w:jc w:val="both"/>
      <w:widowControl w:val="off"/>
    </w:pPr>
    <w:rPr>
      <w:sz w:val="21"/>
      <w:szCs w:val="24"/>
      <w:lang w:val="en-US" w:eastAsia="zh-CN" w:bidi="ar-SA"/>
    </w:rPr>
  </w:style>
  <w:style w:type="paragraph" w:styleId="873">
    <w:name w:val="标题 1"/>
    <w:basedOn w:val="872"/>
    <w:next w:val="872"/>
    <w:link w:val="882"/>
    <w:qFormat/>
    <w:pPr>
      <w:keepLines/>
      <w:keepNext/>
      <w:spacing w:before="340" w:after="330" w:line="578" w:lineRule="auto"/>
      <w:outlineLvl w:val="0"/>
    </w:pPr>
    <w:rPr>
      <w:b/>
      <w:bCs/>
      <w:sz w:val="44"/>
      <w:szCs w:val="44"/>
    </w:rPr>
  </w:style>
  <w:style w:type="paragraph" w:styleId="874">
    <w:name w:val="标题 2"/>
    <w:basedOn w:val="872"/>
    <w:next w:val="884"/>
    <w:link w:val="883"/>
    <w:qFormat/>
    <w:pPr>
      <w:keepLines/>
      <w:keepNext/>
      <w:spacing w:before="260" w:after="260" w:line="416" w:lineRule="auto"/>
      <w:outlineLvl w:val="1"/>
    </w:pPr>
    <w:rPr>
      <w:rFonts w:ascii="Arial" w:hAnsi="Arial" w:eastAsia="黑体"/>
      <w:b/>
      <w:bCs/>
      <w:sz w:val="32"/>
      <w:szCs w:val="32"/>
    </w:rPr>
  </w:style>
  <w:style w:type="paragraph" w:styleId="875">
    <w:name w:val="标题 3"/>
    <w:basedOn w:val="872"/>
    <w:next w:val="872"/>
    <w:link w:val="886"/>
    <w:qFormat/>
    <w:pPr>
      <w:keepLines/>
      <w:keepNext/>
      <w:spacing w:before="260" w:after="260" w:line="416" w:lineRule="auto"/>
      <w:outlineLvl w:val="2"/>
    </w:pPr>
    <w:rPr>
      <w:b/>
      <w:bCs/>
      <w:sz w:val="32"/>
      <w:szCs w:val="32"/>
    </w:rPr>
  </w:style>
  <w:style w:type="paragraph" w:styleId="876">
    <w:name w:val="标题 4"/>
    <w:basedOn w:val="872"/>
    <w:next w:val="872"/>
    <w:link w:val="887"/>
    <w:qFormat/>
    <w:pPr>
      <w:jc w:val="center"/>
      <w:keepNext/>
      <w:outlineLvl w:val="3"/>
    </w:pPr>
    <w:rPr>
      <w:rFonts w:eastAsia="新宋体"/>
      <w:sz w:val="30"/>
      <w:szCs w:val="21"/>
    </w:rPr>
  </w:style>
  <w:style w:type="character" w:styleId="877">
    <w:name w:val="默认段落字体"/>
    <w:next w:val="877"/>
    <w:link w:val="872"/>
    <w:uiPriority w:val="1"/>
    <w:unhideWhenUsed/>
  </w:style>
  <w:style w:type="table" w:styleId="878">
    <w:name w:val="普通表格"/>
    <w:next w:val="878"/>
    <w:link w:val="872"/>
    <w:uiPriority w:val="99"/>
    <w:unhideWhenUsed/>
    <w:qFormat/>
    <w:tblPr/>
  </w:style>
  <w:style w:type="paragraph" w:styleId="879">
    <w:name w:val="正文首行缩进 21"/>
    <w:basedOn w:val="880"/>
    <w:next w:val="872"/>
    <w:link w:val="872"/>
    <w:qFormat/>
    <w:pPr>
      <w:ind w:left="0" w:firstLine="420"/>
      <w:spacing w:after="0" w:line="360" w:lineRule="auto"/>
    </w:pPr>
    <w:rPr>
      <w:rFonts w:ascii="宋体" w:hAnsi="宋体" w:eastAsia="宋体" w:cs="Times New Roman"/>
      <w:szCs w:val="20"/>
    </w:rPr>
  </w:style>
  <w:style w:type="paragraph" w:styleId="880">
    <w:name w:val="正文文本缩进111"/>
    <w:basedOn w:val="872"/>
    <w:next w:val="881"/>
    <w:link w:val="872"/>
    <w:unhideWhenUsed/>
    <w:qFormat/>
    <w:pPr>
      <w:ind w:left="420"/>
      <w:spacing w:after="120"/>
    </w:pPr>
  </w:style>
  <w:style w:type="paragraph" w:styleId="881">
    <w:name w:val="寄信人地址11"/>
    <w:basedOn w:val="872"/>
    <w:next w:val="881"/>
    <w:link w:val="872"/>
    <w:qFormat/>
    <w:rPr>
      <w:rFonts w:ascii="Arial" w:hAnsi="Arial" w:eastAsia="宋体" w:cs="宋体"/>
    </w:rPr>
  </w:style>
  <w:style w:type="character" w:styleId="882">
    <w:name w:val="标题 1 Char"/>
    <w:next w:val="882"/>
    <w:link w:val="873"/>
    <w:rPr>
      <w:b/>
      <w:bCs/>
      <w:sz w:val="44"/>
      <w:szCs w:val="44"/>
    </w:rPr>
  </w:style>
  <w:style w:type="character" w:styleId="883">
    <w:name w:val="标题 2 Char"/>
    <w:next w:val="883"/>
    <w:link w:val="874"/>
    <w:rPr>
      <w:rFonts w:ascii="Arial" w:hAnsi="Arial" w:eastAsia="黑体"/>
      <w:b/>
      <w:bCs/>
      <w:sz w:val="32"/>
      <w:szCs w:val="32"/>
    </w:rPr>
  </w:style>
  <w:style w:type="paragraph" w:styleId="884">
    <w:name w:val="正文缩进"/>
    <w:basedOn w:val="872"/>
    <w:next w:val="884"/>
    <w:link w:val="885"/>
    <w:pPr>
      <w:ind w:firstLine="420"/>
    </w:pPr>
    <w:rPr>
      <w:szCs w:val="20"/>
    </w:rPr>
  </w:style>
  <w:style w:type="character" w:styleId="885">
    <w:name w:val="正文缩进 Char"/>
    <w:next w:val="885"/>
    <w:link w:val="884"/>
    <w:rPr>
      <w:sz w:val="21"/>
    </w:rPr>
  </w:style>
  <w:style w:type="character" w:styleId="886">
    <w:name w:val="标题 3 Char"/>
    <w:next w:val="886"/>
    <w:link w:val="875"/>
    <w:rPr>
      <w:b/>
      <w:bCs/>
      <w:sz w:val="32"/>
      <w:szCs w:val="32"/>
    </w:rPr>
  </w:style>
  <w:style w:type="character" w:styleId="887">
    <w:name w:val="标题 4 Char"/>
    <w:next w:val="887"/>
    <w:link w:val="876"/>
    <w:rPr>
      <w:rFonts w:eastAsia="新宋体"/>
      <w:sz w:val="30"/>
      <w:szCs w:val="21"/>
    </w:rPr>
  </w:style>
  <w:style w:type="paragraph" w:styleId="888">
    <w:name w:val="文档结构图"/>
    <w:basedOn w:val="872"/>
    <w:next w:val="888"/>
    <w:link w:val="889"/>
    <w:semiHidden/>
    <w:pPr>
      <w:shd w:val="clear" w:color="auto" w:fill="000080"/>
    </w:pPr>
  </w:style>
  <w:style w:type="character" w:styleId="889">
    <w:name w:val="文档结构图 Char"/>
    <w:next w:val="889"/>
    <w:link w:val="888"/>
    <w:semiHidden/>
    <w:rPr>
      <w:sz w:val="21"/>
      <w:szCs w:val="24"/>
      <w:shd w:val="clear" w:color="auto" w:fill="000080"/>
    </w:rPr>
  </w:style>
  <w:style w:type="paragraph" w:styleId="890">
    <w:name w:val="正文文本"/>
    <w:basedOn w:val="872"/>
    <w:next w:val="872"/>
    <w:link w:val="872"/>
    <w:qFormat/>
    <w:rPr>
      <w:rFonts w:ascii="楷体_GB2312" w:hAnsi="Arial" w:eastAsia="楷体_GB2312" w:cs="Times New Roman"/>
      <w:sz w:val="28"/>
      <w:szCs w:val="28"/>
    </w:rPr>
  </w:style>
  <w:style w:type="paragraph" w:styleId="891">
    <w:name w:val="正文文本缩进"/>
    <w:basedOn w:val="872"/>
    <w:next w:val="891"/>
    <w:link w:val="892"/>
    <w:pPr>
      <w:ind w:left="420"/>
      <w:spacing w:after="120"/>
    </w:pPr>
  </w:style>
  <w:style w:type="character" w:styleId="892">
    <w:name w:val="正文文本缩进 Char"/>
    <w:next w:val="892"/>
    <w:link w:val="891"/>
    <w:rPr>
      <w:sz w:val="21"/>
      <w:szCs w:val="24"/>
    </w:rPr>
  </w:style>
  <w:style w:type="paragraph" w:styleId="893">
    <w:name w:val="日期"/>
    <w:basedOn w:val="872"/>
    <w:next w:val="872"/>
    <w:link w:val="894"/>
    <w:pPr>
      <w:ind w:left="100"/>
    </w:pPr>
  </w:style>
  <w:style w:type="character" w:styleId="894">
    <w:name w:val="日期 Char"/>
    <w:next w:val="894"/>
    <w:link w:val="893"/>
    <w:rPr>
      <w:sz w:val="21"/>
      <w:szCs w:val="24"/>
    </w:rPr>
  </w:style>
  <w:style w:type="paragraph" w:styleId="895">
    <w:name w:val="批注框文本"/>
    <w:basedOn w:val="872"/>
    <w:next w:val="895"/>
    <w:link w:val="896"/>
    <w:semiHidden/>
    <w:rPr>
      <w:sz w:val="18"/>
      <w:szCs w:val="18"/>
    </w:rPr>
  </w:style>
  <w:style w:type="character" w:styleId="896">
    <w:name w:val="批注框文本 Char"/>
    <w:next w:val="896"/>
    <w:link w:val="895"/>
    <w:semiHidden/>
    <w:rPr>
      <w:sz w:val="18"/>
      <w:szCs w:val="18"/>
    </w:rPr>
  </w:style>
  <w:style w:type="paragraph" w:styleId="897">
    <w:name w:val="页脚"/>
    <w:basedOn w:val="872"/>
    <w:next w:val="897"/>
    <w:link w:val="898"/>
    <w:uiPriority w:val="99"/>
    <w:pPr>
      <w:jc w:val="left"/>
      <w:tabs>
        <w:tab w:val="center" w:pos="4153" w:leader="none"/>
        <w:tab w:val="right" w:pos="8306" w:leader="none"/>
      </w:tabs>
    </w:pPr>
    <w:rPr>
      <w:sz w:val="18"/>
      <w:szCs w:val="18"/>
    </w:rPr>
  </w:style>
  <w:style w:type="character" w:styleId="898">
    <w:name w:val="页脚 Char"/>
    <w:next w:val="898"/>
    <w:link w:val="897"/>
    <w:uiPriority w:val="99"/>
    <w:rPr>
      <w:sz w:val="18"/>
      <w:szCs w:val="18"/>
    </w:rPr>
  </w:style>
  <w:style w:type="paragraph" w:styleId="899">
    <w:name w:val="页眉"/>
    <w:basedOn w:val="872"/>
    <w:next w:val="899"/>
    <w:link w:val="900"/>
    <w:pPr>
      <w:jc w:val="center"/>
      <w:tabs>
        <w:tab w:val="center" w:pos="4153" w:leader="none"/>
        <w:tab w:val="right" w:pos="8306" w:leader="none"/>
      </w:tabs>
      <w:pBdr>
        <w:bottom w:val="single" w:color="000000" w:sz="6" w:space="1"/>
      </w:pBdr>
    </w:pPr>
    <w:rPr>
      <w:sz w:val="18"/>
      <w:szCs w:val="18"/>
    </w:rPr>
  </w:style>
  <w:style w:type="character" w:styleId="900">
    <w:name w:val="页眉 Char"/>
    <w:next w:val="900"/>
    <w:link w:val="899"/>
    <w:rPr>
      <w:sz w:val="18"/>
      <w:szCs w:val="18"/>
    </w:rPr>
  </w:style>
  <w:style w:type="paragraph" w:styleId="901">
    <w:name w:val="正文文本缩进 3"/>
    <w:basedOn w:val="872"/>
    <w:next w:val="901"/>
    <w:link w:val="902"/>
    <w:pPr>
      <w:ind w:firstLine="539"/>
      <w:spacing w:line="520" w:lineRule="exact"/>
    </w:pPr>
    <w:rPr>
      <w:rFonts w:ascii="宋体"/>
      <w:b/>
      <w:spacing w:val="6"/>
      <w:sz w:val="28"/>
    </w:rPr>
  </w:style>
  <w:style w:type="character" w:styleId="902">
    <w:name w:val="正文文本缩进 3 Char"/>
    <w:next w:val="902"/>
    <w:link w:val="901"/>
    <w:rPr>
      <w:rFonts w:ascii="宋体"/>
      <w:b/>
      <w:spacing w:val="6"/>
      <w:sz w:val="28"/>
      <w:szCs w:val="24"/>
    </w:rPr>
  </w:style>
  <w:style w:type="paragraph" w:styleId="903">
    <w:name w:val="普通(网站)"/>
    <w:basedOn w:val="872"/>
    <w:next w:val="903"/>
    <w:link w:val="872"/>
    <w:unhideWhenUsed/>
    <w:pPr>
      <w:jc w:val="left"/>
      <w:spacing w:before="100" w:beforeAutospacing="1" w:after="100" w:afterAutospacing="1"/>
      <w:widowControl/>
    </w:pPr>
    <w:rPr>
      <w:rFonts w:ascii="宋体" w:hAnsi="宋体" w:cs="宋体"/>
      <w:sz w:val="24"/>
    </w:rPr>
  </w:style>
  <w:style w:type="table" w:styleId="904">
    <w:name w:val="网格型"/>
    <w:basedOn w:val="878"/>
    <w:next w:val="904"/>
    <w:link w:val="872"/>
    <w:pPr>
      <w:jc w:val="both"/>
      <w:widowControl w:val="off"/>
    </w:pPr>
    <w:tblPr/>
  </w:style>
  <w:style w:type="character" w:styleId="905">
    <w:name w:val="要点"/>
    <w:basedOn w:val="877"/>
    <w:next w:val="905"/>
    <w:link w:val="872"/>
    <w:uiPriority w:val="22"/>
    <w:qFormat/>
    <w:rPr>
      <w:b/>
      <w:bCs/>
    </w:rPr>
  </w:style>
  <w:style w:type="character" w:styleId="906">
    <w:name w:val="页码"/>
    <w:next w:val="906"/>
    <w:link w:val="872"/>
  </w:style>
  <w:style w:type="character" w:styleId="907">
    <w:name w:val="已访问的超链接"/>
    <w:next w:val="907"/>
    <w:link w:val="872"/>
    <w:uiPriority w:val="99"/>
    <w:unhideWhenUsed/>
    <w:rPr>
      <w:color w:val="800080"/>
      <w:u w:val="none"/>
    </w:rPr>
  </w:style>
  <w:style w:type="character" w:styleId="908">
    <w:name w:val="强调"/>
    <w:next w:val="908"/>
    <w:link w:val="872"/>
    <w:qFormat/>
    <w:rPr>
      <w:b/>
      <w:bCs/>
      <w:i w:val="0"/>
      <w:iCs w:val="0"/>
    </w:rPr>
  </w:style>
  <w:style w:type="character" w:styleId="909">
    <w:name w:val="HTML 定义"/>
    <w:next w:val="909"/>
    <w:link w:val="872"/>
    <w:uiPriority w:val="99"/>
    <w:unhideWhenUsed/>
    <w:rPr>
      <w:b w:val="0"/>
      <w:bCs w:val="0"/>
      <w:i w:val="0"/>
      <w:iCs w:val="0"/>
    </w:rPr>
  </w:style>
  <w:style w:type="character" w:styleId="910">
    <w:name w:val="HTML 打字机"/>
    <w:next w:val="910"/>
    <w:link w:val="872"/>
    <w:uiPriority w:val="99"/>
    <w:unhideWhenUsed/>
    <w:rPr>
      <w:rFonts w:ascii="monospace" w:hAnsi="monospace" w:eastAsia="monospace" w:cs="monospace"/>
      <w:sz w:val="20"/>
    </w:rPr>
  </w:style>
  <w:style w:type="character" w:styleId="911">
    <w:name w:val="HTML 缩写"/>
    <w:next w:val="911"/>
    <w:link w:val="872"/>
    <w:uiPriority w:val="99"/>
    <w:unhideWhenUsed/>
  </w:style>
  <w:style w:type="character" w:styleId="912">
    <w:name w:val="HTML 变量"/>
    <w:next w:val="912"/>
    <w:link w:val="872"/>
    <w:uiPriority w:val="99"/>
    <w:unhideWhenUsed/>
    <w:rPr>
      <w:b w:val="0"/>
      <w:bCs w:val="0"/>
      <w:i w:val="0"/>
      <w:iCs w:val="0"/>
    </w:rPr>
  </w:style>
  <w:style w:type="character" w:styleId="913">
    <w:name w:val="超链接"/>
    <w:next w:val="913"/>
    <w:link w:val="872"/>
    <w:uiPriority w:val="99"/>
    <w:unhideWhenUsed/>
    <w:rPr>
      <w:color w:val="0000ff"/>
      <w:u w:val="none"/>
    </w:rPr>
  </w:style>
  <w:style w:type="character" w:styleId="914">
    <w:name w:val="HTML 代码"/>
    <w:next w:val="914"/>
    <w:link w:val="872"/>
    <w:uiPriority w:val="99"/>
    <w:unhideWhenUsed/>
    <w:rPr>
      <w:rFonts w:ascii="monospace" w:hAnsi="monospace" w:eastAsia="monospace" w:cs="monospace"/>
      <w:b w:val="0"/>
      <w:bCs w:val="0"/>
      <w:i w:val="0"/>
      <w:iCs w:val="0"/>
      <w:sz w:val="20"/>
    </w:rPr>
  </w:style>
  <w:style w:type="character" w:styleId="915">
    <w:name w:val="HTML 引文"/>
    <w:next w:val="915"/>
    <w:link w:val="872"/>
    <w:uiPriority w:val="99"/>
    <w:unhideWhenUsed/>
    <w:rPr>
      <w:b w:val="0"/>
      <w:bCs w:val="0"/>
      <w:i w:val="0"/>
      <w:iCs w:val="0"/>
    </w:rPr>
  </w:style>
  <w:style w:type="character" w:styleId="916">
    <w:name w:val="HTML 键盘"/>
    <w:next w:val="916"/>
    <w:link w:val="872"/>
    <w:uiPriority w:val="99"/>
    <w:unhideWhenUsed/>
    <w:rPr>
      <w:rFonts w:ascii="monospace" w:hAnsi="monospace" w:eastAsia="monospace" w:cs="monospace"/>
      <w:sz w:val="20"/>
    </w:rPr>
  </w:style>
  <w:style w:type="character" w:styleId="917">
    <w:name w:val="HTML 样本"/>
    <w:next w:val="917"/>
    <w:link w:val="872"/>
    <w:uiPriority w:val="99"/>
    <w:unhideWhenUsed/>
    <w:rPr>
      <w:rFonts w:ascii="monospace" w:hAnsi="monospace" w:eastAsia="monospace" w:cs="monospace"/>
    </w:rPr>
  </w:style>
  <w:style w:type="paragraph" w:styleId="918">
    <w:name w:val="正文首行缩进1"/>
    <w:basedOn w:val="919"/>
    <w:next w:val="918"/>
    <w:link w:val="872"/>
    <w:qFormat/>
    <w:pPr>
      <w:ind w:firstLine="200"/>
      <w:spacing w:line="360" w:lineRule="auto"/>
    </w:pPr>
    <w:rPr>
      <w:rFonts w:ascii="仿宋_GB2312" w:hAnsi="Times New Roman" w:eastAsia="仿宋_GB2312"/>
      <w:sz w:val="30"/>
      <w:szCs w:val="30"/>
    </w:rPr>
  </w:style>
  <w:style w:type="paragraph" w:styleId="919">
    <w:name w:val="正文文本1"/>
    <w:basedOn w:val="920"/>
    <w:next w:val="872"/>
    <w:link w:val="872"/>
    <w:uiPriority w:val="99"/>
    <w:unhideWhenUsed/>
    <w:qFormat/>
    <w:rPr>
      <w:rFonts w:ascii="??_GB2312" w:hAnsi="??_GB2312"/>
      <w:sz w:val="28"/>
      <w:szCs w:val="28"/>
    </w:rPr>
  </w:style>
  <w:style w:type="paragraph" w:styleId="920">
    <w:name w:val="正文11"/>
    <w:next w:val="919"/>
    <w:link w:val="872"/>
    <w:qFormat/>
    <w:pPr>
      <w:jc w:val="both"/>
      <w:widowControl w:val="off"/>
    </w:pPr>
    <w:rPr>
      <w:rFonts w:ascii="Calibri" w:hAnsi="Calibri" w:eastAsia="宋体" w:cs="Times New Roman"/>
      <w:sz w:val="21"/>
      <w:szCs w:val="21"/>
      <w:lang w:val="en-US" w:eastAsia="zh-CN" w:bidi="ar-SA"/>
    </w:rPr>
  </w:style>
  <w:style w:type="character" w:styleId="921">
    <w:name w:val="正文缩进2格 Char"/>
    <w:next w:val="921"/>
    <w:link w:val="922"/>
    <w:rPr>
      <w:rFonts w:ascii="仿宋_GB2312" w:hAnsi="宋体" w:eastAsia="仿宋_GB2312"/>
      <w:sz w:val="31"/>
      <w:szCs w:val="28"/>
    </w:rPr>
  </w:style>
  <w:style w:type="paragraph" w:styleId="922">
    <w:name w:val="正文缩进2格"/>
    <w:basedOn w:val="872"/>
    <w:next w:val="922"/>
    <w:link w:val="921"/>
    <w:pPr>
      <w:ind w:firstLine="639"/>
      <w:spacing w:line="600" w:lineRule="exact"/>
    </w:pPr>
    <w:rPr>
      <w:rFonts w:ascii="仿宋_GB2312" w:hAnsi="宋体" w:eastAsia="仿宋_GB2312"/>
      <w:sz w:val="31"/>
      <w:szCs w:val="28"/>
    </w:rPr>
  </w:style>
  <w:style w:type="character" w:styleId="923">
    <w:name w:val="标题 3.1 Char"/>
    <w:next w:val="923"/>
    <w:link w:val="924"/>
    <w:rPr>
      <w:rFonts w:ascii="宋体" w:hAnsi="宋体"/>
      <w:b/>
      <w:bCs/>
      <w:color w:val="000000"/>
      <w:sz w:val="32"/>
      <w:szCs w:val="32"/>
    </w:rPr>
  </w:style>
  <w:style w:type="paragraph" w:styleId="924">
    <w:name w:val="标题 3.1"/>
    <w:basedOn w:val="875"/>
    <w:next w:val="924"/>
    <w:link w:val="923"/>
    <w:pPr>
      <w:spacing w:line="600" w:lineRule="exact"/>
      <w:tabs>
        <w:tab w:val="left" w:pos="1440" w:leader="none"/>
        <w:tab w:val="left" w:pos="1620" w:leader="none"/>
      </w:tabs>
    </w:pPr>
    <w:rPr>
      <w:rFonts w:ascii="宋体" w:hAnsi="宋体"/>
      <w:color w:val="000000"/>
    </w:rPr>
  </w:style>
  <w:style w:type="paragraph" w:styleId="925">
    <w:name w:val=" Char"/>
    <w:basedOn w:val="872"/>
    <w:next w:val="925"/>
    <w:link w:val="872"/>
    <w:rPr>
      <w:rFonts w:ascii="Tahoma" w:hAnsi="Tahoma"/>
      <w:sz w:val="24"/>
      <w:szCs w:val="20"/>
    </w:rPr>
  </w:style>
  <w:style w:type="paragraph" w:styleId="926">
    <w:name w:val="正文缩进4格"/>
    <w:basedOn w:val="922"/>
    <w:next w:val="926"/>
    <w:link w:val="872"/>
    <w:pPr>
      <w:ind w:left="2" w:firstLine="538"/>
    </w:pPr>
    <w:rPr>
      <w:color w:val="000000"/>
      <w:sz w:val="28"/>
    </w:rPr>
  </w:style>
  <w:style w:type="paragraph" w:styleId="927">
    <w:name w:val=" Char Char Char Char"/>
    <w:basedOn w:val="872"/>
    <w:next w:val="927"/>
    <w:link w:val="872"/>
    <w:rPr>
      <w:rFonts w:ascii="Tahoma" w:hAnsi="Tahoma"/>
      <w:sz w:val="24"/>
      <w:szCs w:val="20"/>
    </w:rPr>
  </w:style>
  <w:style w:type="paragraph" w:styleId="928">
    <w:name w:val="Char1"/>
    <w:basedOn w:val="872"/>
    <w:next w:val="928"/>
    <w:link w:val="872"/>
    <w:pPr>
      <w:ind w:left="840" w:hanging="420"/>
      <w:tabs>
        <w:tab w:val="left" w:pos="840" w:leader="none"/>
      </w:tabs>
    </w:pPr>
    <w:rPr>
      <w:sz w:val="24"/>
    </w:rPr>
  </w:style>
  <w:style w:type="paragraph" w:styleId="929">
    <w:name w:val=" Char Char1 Char Char Char Char Char Char"/>
    <w:basedOn w:val="872"/>
    <w:next w:val="929"/>
    <w:link w:val="872"/>
    <w:pPr>
      <w:jc w:val="left"/>
      <w:spacing w:after="160" w:line="240" w:lineRule="exact"/>
      <w:widowControl/>
    </w:pPr>
    <w:rPr>
      <w:rFonts w:ascii="Verdana" w:hAnsi="Verdana" w:eastAsia="仿宋_GB2312"/>
      <w:sz w:val="24"/>
      <w:szCs w:val="20"/>
      <w:lang w:eastAsia="en-US"/>
    </w:rPr>
  </w:style>
  <w:style w:type="paragraph" w:styleId="930">
    <w:name w:val="msonormalcxspmiddle"/>
    <w:basedOn w:val="872"/>
    <w:next w:val="930"/>
    <w:link w:val="872"/>
    <w:pPr>
      <w:jc w:val="left"/>
      <w:spacing w:before="100" w:beforeAutospacing="1" w:after="100" w:afterAutospacing="1"/>
      <w:widowControl/>
    </w:pPr>
    <w:rPr>
      <w:rFonts w:ascii="宋体" w:hAnsi="宋体" w:cs="宋体"/>
      <w:sz w:val="24"/>
    </w:rPr>
  </w:style>
  <w:style w:type="paragraph" w:styleId="931">
    <w:name w:val=" Char Char 字元 字元 字元 Char Char Char Char"/>
    <w:basedOn w:val="872"/>
    <w:next w:val="931"/>
    <w:link w:val="872"/>
    <w:pPr>
      <w:spacing w:line="360" w:lineRule="auto"/>
    </w:pPr>
    <w:rPr>
      <w:sz w:val="24"/>
      <w:szCs w:val="20"/>
    </w:rPr>
  </w:style>
  <w:style w:type="paragraph" w:styleId="932">
    <w:name w:val="para"/>
    <w:basedOn w:val="872"/>
    <w:next w:val="932"/>
    <w:link w:val="872"/>
    <w:pPr>
      <w:jc w:val="left"/>
      <w:spacing w:before="100" w:beforeAutospacing="1" w:after="100" w:afterAutospacing="1"/>
      <w:widowControl/>
    </w:pPr>
    <w:rPr>
      <w:rFonts w:ascii="Arial" w:hAnsi="Arial" w:cs="Arial"/>
      <w:sz w:val="18"/>
      <w:szCs w:val="18"/>
    </w:rPr>
  </w:style>
  <w:style w:type="paragraph" w:styleId="933">
    <w:name w:val="Char"/>
    <w:basedOn w:val="872"/>
    <w:next w:val="933"/>
    <w:link w:val="872"/>
    <w:rPr>
      <w:rFonts w:ascii="Tahoma" w:hAnsi="Tahoma"/>
      <w:sz w:val="24"/>
      <w:szCs w:val="20"/>
    </w:rPr>
  </w:style>
  <w:style w:type="paragraph" w:styleId="934">
    <w:name w:val="msonormalcxsplast"/>
    <w:basedOn w:val="872"/>
    <w:next w:val="934"/>
    <w:link w:val="872"/>
    <w:pPr>
      <w:jc w:val="left"/>
      <w:spacing w:before="100" w:beforeAutospacing="1" w:after="100" w:afterAutospacing="1"/>
      <w:widowControl/>
    </w:pPr>
    <w:rPr>
      <w:rFonts w:ascii="宋体" w:hAnsi="宋体" w:cs="宋体"/>
      <w:sz w:val="24"/>
    </w:rPr>
  </w:style>
  <w:style w:type="character" w:styleId="935">
    <w:name w:val="普通正文 Char"/>
    <w:next w:val="935"/>
    <w:link w:val="936"/>
    <w:rPr>
      <w:rFonts w:ascii="Arial" w:hAnsi="Arial"/>
      <w:sz w:val="24"/>
      <w:szCs w:val="24"/>
    </w:rPr>
  </w:style>
  <w:style w:type="paragraph" w:styleId="936">
    <w:name w:val="普通正文"/>
    <w:basedOn w:val="937"/>
    <w:next w:val="936"/>
    <w:link w:val="935"/>
    <w:pPr>
      <w:ind w:left="-2" w:right="120" w:firstLine="480"/>
      <w:jc w:val="center"/>
      <w:spacing w:before="120" w:after="120" w:line="360" w:lineRule="auto"/>
    </w:pPr>
    <w:rPr>
      <w:rFonts w:ascii="Arial" w:hAnsi="Arial"/>
      <w:sz w:val="24"/>
    </w:rPr>
  </w:style>
  <w:style w:type="paragraph" w:styleId="937">
    <w:name w:val="正文1"/>
    <w:next w:val="937"/>
    <w:link w:val="872"/>
    <w:qFormat/>
    <w:pPr>
      <w:jc w:val="both"/>
      <w:widowControl w:val="off"/>
    </w:pPr>
    <w:rPr>
      <w:rFonts w:ascii="Times New Roman" w:hAnsi="Times New Roman" w:eastAsia="宋体" w:cs="Times New Roman"/>
      <w:sz w:val="21"/>
      <w:szCs w:val="21"/>
      <w:lang w:val="en-US" w:eastAsia="zh-CN" w:bidi="ar-SA"/>
    </w:rPr>
  </w:style>
  <w:style w:type="character" w:styleId="938">
    <w:name w:val="mini-outputtext1"/>
    <w:next w:val="938"/>
    <w:link w:val="872"/>
  </w:style>
  <w:style w:type="character" w:styleId="939">
    <w:name w:val="font31"/>
    <w:next w:val="939"/>
    <w:link w:val="872"/>
    <w:rPr>
      <w:rFonts w:hint="eastAsia" w:ascii="宋体" w:hAnsi="宋体" w:eastAsia="宋体" w:cs="宋体"/>
      <w:i w:val="0"/>
      <w:iCs w:val="0"/>
      <w:color w:val="000000"/>
      <w:sz w:val="21"/>
      <w:szCs w:val="21"/>
      <w:u w:val="none"/>
    </w:rPr>
  </w:style>
  <w:style w:type="character" w:styleId="940">
    <w:name w:val="font61"/>
    <w:next w:val="940"/>
    <w:link w:val="872"/>
    <w:rPr>
      <w:rFonts w:ascii="Times New Roman" w:hAnsi="Times New Roman" w:cs="Times New Roman"/>
      <w:i w:val="0"/>
      <w:iCs w:val="0"/>
      <w:color w:val="000000"/>
      <w:sz w:val="21"/>
      <w:szCs w:val="21"/>
      <w:u w:val="none"/>
    </w:rPr>
  </w:style>
  <w:style w:type="character" w:styleId="941">
    <w:name w:val="font01"/>
    <w:next w:val="941"/>
    <w:link w:val="872"/>
    <w:rPr>
      <w:rFonts w:ascii="等线" w:hAnsi="等线" w:eastAsia="等线" w:cs="等线"/>
      <w:i w:val="0"/>
      <w:iCs w:val="0"/>
      <w:color w:val="000000"/>
      <w:sz w:val="22"/>
      <w:szCs w:val="22"/>
      <w:u w:val="none"/>
    </w:rPr>
  </w:style>
  <w:style w:type="character" w:styleId="942">
    <w:name w:val="font51"/>
    <w:next w:val="942"/>
    <w:link w:val="872"/>
    <w:rPr>
      <w:rFonts w:ascii="等线" w:hAnsi="等线" w:eastAsia="等线" w:cs="等线"/>
      <w:b/>
      <w:bCs/>
      <w:i w:val="0"/>
      <w:iCs w:val="0"/>
      <w:color w:val="000000"/>
      <w:sz w:val="22"/>
      <w:szCs w:val="22"/>
      <w:u w:val="none"/>
    </w:rPr>
  </w:style>
  <w:style w:type="paragraph" w:styleId="943">
    <w:name w:val="普通(网站) Char"/>
    <w:basedOn w:val="872"/>
    <w:next w:val="943"/>
    <w:link w:val="872"/>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paragraph" w:styleId="944">
    <w:name w:val="Heading 4"/>
    <w:basedOn w:val="872"/>
    <w:next w:val="872"/>
    <w:link w:val="872"/>
    <w:qFormat/>
    <w:pPr>
      <w:jc w:val="center"/>
      <w:keepNext/>
      <w:outlineLvl w:val="3"/>
    </w:pPr>
    <w:rPr>
      <w:rFonts w:eastAsia="新宋体"/>
      <w:sz w:val="30"/>
      <w:szCs w:val="21"/>
    </w:rPr>
  </w:style>
  <w:style w:type="paragraph" w:styleId="945">
    <w:name w:val="正文_1_0"/>
    <w:next w:val="945"/>
    <w:link w:val="872"/>
    <w:qFormat/>
    <w:pPr>
      <w:jc w:val="both"/>
      <w:widowControl w:val="off"/>
    </w:pPr>
    <w:rPr>
      <w:rFonts w:ascii="Times New Roman" w:hAnsi="Times New Roman" w:eastAsia="宋体" w:cs="Times New Roman"/>
      <w:sz w:val="21"/>
      <w:szCs w:val="24"/>
      <w:lang w:val="en-US" w:eastAsia="zh-CN" w:bidi="ar-SA"/>
    </w:rPr>
  </w:style>
  <w:style w:type="paragraph" w:styleId="946">
    <w:name w:val="正文_0_0"/>
    <w:next w:val="946"/>
    <w:link w:val="872"/>
    <w:qFormat/>
    <w:pPr>
      <w:jc w:val="both"/>
      <w:widowControl w:val="off"/>
    </w:pPr>
    <w:rPr>
      <w:rFonts w:ascii="Times New Roman" w:hAnsi="Times New Roman" w:eastAsia="宋体" w:cs="Times New Roman"/>
      <w:sz w:val="21"/>
      <w:szCs w:val="24"/>
      <w:lang w:val="en-US" w:eastAsia="zh-CN" w:bidi="ar-SA"/>
    </w:rPr>
  </w:style>
  <w:style w:type="character" w:styleId="947">
    <w:name w:val="active"/>
    <w:basedOn w:val="877"/>
    <w:next w:val="947"/>
    <w:link w:val="872"/>
    <w:rPr>
      <w:color w:val="ffffff"/>
      <w:shd w:val="clear" w:color="auto" w:fill="0f5bb9"/>
    </w:rPr>
  </w:style>
  <w:style w:type="character" w:styleId="948" w:default="1">
    <w:name w:val="Default Paragraph Font"/>
    <w:uiPriority w:val="1"/>
    <w:semiHidden/>
    <w:unhideWhenUsed/>
  </w:style>
  <w:style w:type="numbering" w:styleId="949" w:default="1">
    <w:name w:val="No List"/>
    <w:uiPriority w:val="99"/>
    <w:semiHidden/>
    <w:unhideWhenUsed/>
  </w:style>
  <w:style w:type="table" w:styleId="95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施梁</cp:lastModifiedBy>
  <cp:revision>10</cp:revision>
  <dcterms:created xsi:type="dcterms:W3CDTF">2021-11-26T05:08:00Z</dcterms:created>
  <dcterms:modified xsi:type="dcterms:W3CDTF">2026-04-22T08:08:11Z</dcterms:modified>
</cp:coreProperties>
</file>